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20F495" w14:textId="1CB493CF" w:rsidR="0007165E" w:rsidRPr="00B31673" w:rsidRDefault="00B31673" w:rsidP="001819A8">
      <w:pPr>
        <w:pStyle w:val="DocumentType"/>
        <w:spacing w:after="0" w:line="360" w:lineRule="auto"/>
        <w:rPr>
          <w:rFonts w:cs="Arial"/>
          <w:b w:val="0"/>
          <w:sz w:val="18"/>
          <w:szCs w:val="18"/>
          <w:highlight w:val="white"/>
        </w:rPr>
      </w:pPr>
      <w:r>
        <w:rPr>
          <w:rFonts w:hint="eastAsia"/>
          <w:b w:val="0"/>
          <w:sz w:val="18"/>
          <w:szCs w:val="18"/>
        </w:rPr>
        <w:t xml:space="preserve">2019 </w:t>
      </w:r>
      <w:r>
        <w:rPr>
          <w:rFonts w:hint="eastAsia"/>
          <w:b w:val="0"/>
          <w:sz w:val="18"/>
          <w:szCs w:val="18"/>
        </w:rPr>
        <w:t>年</w:t>
      </w:r>
      <w:r>
        <w:rPr>
          <w:rFonts w:hint="eastAsia"/>
          <w:b w:val="0"/>
          <w:sz w:val="18"/>
          <w:szCs w:val="18"/>
        </w:rPr>
        <w:t xml:space="preserve"> 3 </w:t>
      </w:r>
      <w:r>
        <w:rPr>
          <w:rFonts w:hint="eastAsia"/>
          <w:b w:val="0"/>
          <w:sz w:val="18"/>
          <w:szCs w:val="18"/>
        </w:rPr>
        <w:t>月</w:t>
      </w:r>
    </w:p>
    <w:tbl>
      <w:tblPr>
        <w:tblW w:w="10433" w:type="dxa"/>
        <w:tblInd w:w="-1418" w:type="dxa"/>
        <w:tblLayout w:type="fixed"/>
        <w:tblCellMar>
          <w:left w:w="57" w:type="dxa"/>
          <w:right w:w="57" w:type="dxa"/>
        </w:tblCellMar>
        <w:tblLook w:val="04A0" w:firstRow="1" w:lastRow="0" w:firstColumn="1" w:lastColumn="0" w:noHBand="0" w:noVBand="1"/>
      </w:tblPr>
      <w:tblGrid>
        <w:gridCol w:w="10433"/>
      </w:tblGrid>
      <w:tr w:rsidR="0007165E" w:rsidRPr="0018430F" w14:paraId="7B073BA5" w14:textId="77777777" w:rsidTr="0018430F">
        <w:tc>
          <w:tcPr>
            <w:tcW w:w="10433" w:type="dxa"/>
            <w:shd w:val="clear" w:color="auto" w:fill="auto"/>
            <w:tcMar>
              <w:top w:w="0" w:type="dxa"/>
              <w:bottom w:w="284" w:type="dxa"/>
              <w:right w:w="57" w:type="dxa"/>
            </w:tcMar>
          </w:tcPr>
          <w:p w14:paraId="7A53C706" w14:textId="1A56EEAE" w:rsidR="0007165E" w:rsidRPr="0018430F" w:rsidRDefault="0007165E" w:rsidP="0018430F">
            <w:pPr>
              <w:pStyle w:val="Contact"/>
              <w:spacing w:line="360" w:lineRule="auto"/>
              <w:ind w:left="0" w:firstLine="0"/>
              <w:rPr>
                <w:rFonts w:cs="Arial"/>
                <w:sz w:val="22"/>
                <w:szCs w:val="22"/>
                <w:highlight w:val="white"/>
              </w:rPr>
            </w:pPr>
          </w:p>
        </w:tc>
      </w:tr>
    </w:tbl>
    <w:p w14:paraId="1141C658" w14:textId="77777777" w:rsidR="001819A8" w:rsidRPr="00674D7D" w:rsidRDefault="001819A8" w:rsidP="001819A8">
      <w:pPr>
        <w:rPr>
          <w:sz w:val="36"/>
        </w:rPr>
      </w:pPr>
      <w:r w:rsidRPr="00674D7D">
        <w:rPr>
          <w:rFonts w:hint="eastAsia"/>
          <w:sz w:val="36"/>
        </w:rPr>
        <w:t>改变行业的经营理念</w:t>
      </w:r>
    </w:p>
    <w:p w14:paraId="2470CCE7" w14:textId="77777777" w:rsidR="001819A8" w:rsidRDefault="001819A8" w:rsidP="00E06952">
      <w:pPr>
        <w:spacing w:line="360" w:lineRule="auto"/>
        <w:rPr>
          <w:b/>
          <w:sz w:val="22"/>
          <w:szCs w:val="22"/>
        </w:rPr>
      </w:pPr>
    </w:p>
    <w:p w14:paraId="420DFE95" w14:textId="2362E826" w:rsidR="00E06952" w:rsidRPr="00E06952" w:rsidRDefault="00E06952" w:rsidP="00E06952">
      <w:pPr>
        <w:spacing w:line="360" w:lineRule="auto"/>
        <w:rPr>
          <w:rFonts w:cs="Arial"/>
          <w:b/>
          <w:sz w:val="22"/>
          <w:szCs w:val="22"/>
        </w:rPr>
      </w:pPr>
      <w:r>
        <w:rPr>
          <w:rFonts w:hint="eastAsia"/>
          <w:b/>
          <w:sz w:val="22"/>
          <w:szCs w:val="22"/>
        </w:rPr>
        <w:t>公司致力于成为北美再生行业的领导者</w:t>
      </w:r>
    </w:p>
    <w:p w14:paraId="3FEAC331" w14:textId="77777777" w:rsidR="0007165E" w:rsidRPr="0018430F" w:rsidRDefault="0007165E" w:rsidP="0018430F">
      <w:pPr>
        <w:spacing w:line="360" w:lineRule="auto"/>
        <w:rPr>
          <w:rFonts w:cs="Arial"/>
          <w:sz w:val="22"/>
          <w:szCs w:val="22"/>
        </w:rPr>
      </w:pPr>
    </w:p>
    <w:p w14:paraId="1B055044" w14:textId="77777777" w:rsidR="001819A8" w:rsidRDefault="001819A8" w:rsidP="001819A8">
      <w:r>
        <w:rPr>
          <w:rFonts w:hint="eastAsia"/>
        </w:rPr>
        <w:t>几年前，</w:t>
      </w:r>
      <w:r>
        <w:t>Ryan Smith</w:t>
      </w:r>
      <w:r>
        <w:t>开始寻找最好的可以处理回收沥青旧料的沥青搅拌设备。经过长期不懈的市场调研，他最终选择了安迈的产品。</w:t>
      </w:r>
    </w:p>
    <w:p w14:paraId="3198F216" w14:textId="302CC432" w:rsidR="00E06952" w:rsidRDefault="00E06952" w:rsidP="00B31673">
      <w:pPr>
        <w:spacing w:line="360" w:lineRule="auto"/>
      </w:pPr>
    </w:p>
    <w:p w14:paraId="0A474D65" w14:textId="77777777" w:rsidR="001819A8" w:rsidRDefault="001819A8" w:rsidP="001819A8">
      <w:r>
        <w:rPr>
          <w:rFonts w:hint="eastAsia"/>
        </w:rPr>
        <w:t>“</w:t>
      </w:r>
      <w:r>
        <w:t>4</w:t>
      </w:r>
      <w:r>
        <w:t>年前，我们寻求回收利用道路重建时产生的沥青旧料的解决方案，</w:t>
      </w:r>
      <w:r>
        <w:t>”</w:t>
      </w:r>
      <w:r>
        <w:t>总部位于俄亥俄州哥伦布市的再生沥青材料管理公司（</w:t>
      </w:r>
      <w:r>
        <w:t>RAP Management</w:t>
      </w:r>
      <w:r>
        <w:t>）的首席执行官</w:t>
      </w:r>
      <w:r>
        <w:t>Smith</w:t>
      </w:r>
      <w:r>
        <w:t>说，</w:t>
      </w:r>
      <w:r>
        <w:t>“</w:t>
      </w:r>
      <w:r>
        <w:t>在</w:t>
      </w:r>
      <w:r>
        <w:t>2016</w:t>
      </w:r>
      <w:r>
        <w:t>年</w:t>
      </w:r>
      <w:r>
        <w:t>11</w:t>
      </w:r>
      <w:r>
        <w:t>月，我们和安迈签署了购买</w:t>
      </w:r>
      <w:r>
        <w:t>ABP HRT</w:t>
      </w:r>
      <w:r>
        <w:t>沥青搅拌设备的合同，这将是此种设备在北美市场的第一台。</w:t>
      </w:r>
      <w:r>
        <w:t>”</w:t>
      </w:r>
    </w:p>
    <w:p w14:paraId="406F8B2E" w14:textId="123B3576" w:rsidR="001819A8" w:rsidRDefault="001819A8" w:rsidP="00B31673">
      <w:pPr>
        <w:spacing w:line="360" w:lineRule="auto"/>
      </w:pPr>
    </w:p>
    <w:p w14:paraId="3CBA6DF6" w14:textId="77777777" w:rsidR="001819A8" w:rsidRDefault="001819A8" w:rsidP="001819A8">
      <w:r>
        <w:t xml:space="preserve">Smith </w:t>
      </w:r>
      <w:r>
        <w:t>对这台搅拌站充满了期望，坚信它将帮助他的公司成为北美市场的环保领导者。</w:t>
      </w:r>
    </w:p>
    <w:p w14:paraId="06243D3C" w14:textId="77777777" w:rsidR="00E06952" w:rsidRDefault="00E06952" w:rsidP="00B31673">
      <w:pPr>
        <w:spacing w:line="360" w:lineRule="auto"/>
      </w:pPr>
    </w:p>
    <w:p w14:paraId="7F216A33" w14:textId="77777777" w:rsidR="001819A8" w:rsidRDefault="001819A8" w:rsidP="001819A8">
      <w:r>
        <w:rPr>
          <w:rFonts w:hint="eastAsia"/>
        </w:rPr>
        <w:t>“</w:t>
      </w:r>
      <w:r>
        <w:t>RAP Management</w:t>
      </w:r>
      <w:r>
        <w:t>公司的业务是再生利用回收的沥青旧料，</w:t>
      </w:r>
      <w:r>
        <w:t>”Smith</w:t>
      </w:r>
      <w:r>
        <w:t>说，</w:t>
      </w:r>
      <w:r>
        <w:t>“</w:t>
      </w:r>
      <w:r>
        <w:t>我们的目标是改变行业的经营理念。通过利用在道路重建时产生的有价值的副产品，我们能够以低成本生产出高质量的沥青混合料。</w:t>
      </w:r>
      <w:r>
        <w:t>”</w:t>
      </w:r>
    </w:p>
    <w:p w14:paraId="3FF809E5" w14:textId="77777777" w:rsidR="00E06952" w:rsidRDefault="00E06952" w:rsidP="00B31673">
      <w:pPr>
        <w:spacing w:line="360" w:lineRule="auto"/>
      </w:pPr>
    </w:p>
    <w:p w14:paraId="165BD037" w14:textId="77777777" w:rsidR="001819A8" w:rsidRDefault="001819A8" w:rsidP="001819A8">
      <w:r>
        <w:t>Smith</w:t>
      </w:r>
      <w:r>
        <w:t>从起初就知道他需要给用户提供的不仅是环保产品，还有品质和成本效益。</w:t>
      </w:r>
      <w:r>
        <w:t>Smith</w:t>
      </w:r>
      <w:r>
        <w:t>分享了他在寻找最合适的沥青搅拌站时采取的一些关键的行动步骤。</w:t>
      </w:r>
    </w:p>
    <w:p w14:paraId="0CA5E12F" w14:textId="77777777" w:rsidR="00E06952" w:rsidRPr="00FC6F25" w:rsidRDefault="00E06952" w:rsidP="00B31673">
      <w:pPr>
        <w:spacing w:line="360" w:lineRule="auto"/>
      </w:pPr>
    </w:p>
    <w:p w14:paraId="1180C2B4" w14:textId="77777777" w:rsidR="001819A8" w:rsidRDefault="001819A8" w:rsidP="001819A8">
      <w:r w:rsidRPr="00674D7D">
        <w:rPr>
          <w:rFonts w:hint="eastAsia"/>
          <w:b/>
        </w:rPr>
        <w:t>广泛接触市场</w:t>
      </w:r>
      <w:r w:rsidR="00E06952">
        <w:rPr>
          <w:rFonts w:hint="eastAsia"/>
          <w:b/>
        </w:rPr>
        <w:t>。</w:t>
      </w:r>
      <w:r>
        <w:t>Smith</w:t>
      </w:r>
      <w:r>
        <w:t>做了广泛的市场调研。为了熟悉市场的现有产品和了解未来的发展趋势，他和他的团队参观了很多行业展会。行业展会提供了对产品进行对比的便利机会。接下来，他们又到工地考察，了解设备的工作表现。</w:t>
      </w:r>
    </w:p>
    <w:p w14:paraId="691E310C" w14:textId="77777777" w:rsidR="001819A8" w:rsidRDefault="001819A8" w:rsidP="001819A8">
      <w:pPr>
        <w:rPr>
          <w:b/>
        </w:rPr>
      </w:pPr>
    </w:p>
    <w:p w14:paraId="12CD1F9C" w14:textId="77777777" w:rsidR="001819A8" w:rsidRDefault="001819A8" w:rsidP="001819A8">
      <w:r w:rsidRPr="00674D7D">
        <w:rPr>
          <w:rFonts w:hint="eastAsia"/>
          <w:b/>
        </w:rPr>
        <w:t>关注创新技术</w:t>
      </w:r>
      <w:r w:rsidR="00E06952">
        <w:rPr>
          <w:rFonts w:hint="eastAsia"/>
          <w:b/>
        </w:rPr>
        <w:t>。</w:t>
      </w:r>
      <w:r>
        <w:rPr>
          <w:rFonts w:hint="eastAsia"/>
        </w:rPr>
        <w:t>改变行业需要创新。这是</w:t>
      </w:r>
      <w:r>
        <w:t>Smith</w:t>
      </w:r>
      <w:r>
        <w:t>选择安迈</w:t>
      </w:r>
      <w:r>
        <w:t xml:space="preserve"> ABP HRT</w:t>
      </w:r>
      <w:r>
        <w:t>沥青搅拌站的原因之一。凭借专利技术，该系列产品实现了</w:t>
      </w:r>
      <w:r>
        <w:t>RAP</w:t>
      </w:r>
      <w:r>
        <w:t>的高利用率。</w:t>
      </w:r>
    </w:p>
    <w:p w14:paraId="62425366" w14:textId="77777777" w:rsidR="001819A8" w:rsidRDefault="001819A8" w:rsidP="001819A8"/>
    <w:p w14:paraId="258664F2" w14:textId="77777777" w:rsidR="001819A8" w:rsidRDefault="001819A8" w:rsidP="001819A8">
      <w:r>
        <w:rPr>
          <w:rFonts w:hint="eastAsia"/>
        </w:rPr>
        <w:t>“安迈搅拌站的高回收技术是通过加热我们掺入沥青混合料中的一些回收料来实现的，”</w:t>
      </w:r>
      <w:r>
        <w:t>Smith</w:t>
      </w:r>
      <w:r>
        <w:t>说，</w:t>
      </w:r>
      <w:r>
        <w:t>“</w:t>
      </w:r>
      <w:r>
        <w:t>位于搅拌站顶层的平行的烘干滚筒可以通过加热一定数量的回收料、增加混合料中回收料的比例，减少对新骨料的过度加热，从而以有效的方式实现节能环保。</w:t>
      </w:r>
      <w:r>
        <w:t>”</w:t>
      </w:r>
    </w:p>
    <w:p w14:paraId="2FDB592E" w14:textId="77777777" w:rsidR="001819A8" w:rsidRDefault="001819A8" w:rsidP="001819A8"/>
    <w:p w14:paraId="0DDB2888" w14:textId="0F2B7FA9" w:rsidR="00E06952" w:rsidRDefault="00E06952" w:rsidP="001819A8"/>
    <w:p w14:paraId="126D1BFC" w14:textId="77777777" w:rsidR="001819A8" w:rsidRDefault="001819A8" w:rsidP="001819A8">
      <w:r w:rsidRPr="00674D7D">
        <w:rPr>
          <w:rFonts w:hint="eastAsia"/>
          <w:b/>
        </w:rPr>
        <w:t>环保产品必将保持优势</w:t>
      </w:r>
      <w:r w:rsidR="00E06952">
        <w:rPr>
          <w:rFonts w:hint="eastAsia"/>
          <w:b/>
        </w:rPr>
        <w:t>。</w:t>
      </w:r>
      <w:r>
        <w:rPr>
          <w:rFonts w:hint="eastAsia"/>
        </w:rPr>
        <w:t>市场容不下虽然环保、但是质量不佳的产品。“我们的搅拌站生产的再生沥青混合料即使不比竞争对手的产品好，也不会更差，”</w:t>
      </w:r>
      <w:r>
        <w:t>Smith</w:t>
      </w:r>
      <w:r>
        <w:t>说。</w:t>
      </w:r>
    </w:p>
    <w:p w14:paraId="7ED7572D" w14:textId="77777777" w:rsidR="001819A8" w:rsidRDefault="001819A8" w:rsidP="001819A8"/>
    <w:p w14:paraId="2638683D" w14:textId="77777777" w:rsidR="001819A8" w:rsidRDefault="001819A8" w:rsidP="001819A8">
      <w:r>
        <w:rPr>
          <w:rFonts w:hint="eastAsia"/>
        </w:rPr>
        <w:t>所购搅拌站的产量满足了</w:t>
      </w:r>
      <w:r>
        <w:t>Smith</w:t>
      </w:r>
      <w:r>
        <w:t>的需求。</w:t>
      </w:r>
      <w:r>
        <w:t>“</w:t>
      </w:r>
      <w:r>
        <w:t>依据客户的需求和混合料中回收料的含量，我们可以实现每小时</w:t>
      </w:r>
      <w:r>
        <w:t>175-280 t</w:t>
      </w:r>
      <w:r>
        <w:t>（美国短吨）的产量，</w:t>
      </w:r>
      <w:r>
        <w:t>”Smith</w:t>
      </w:r>
      <w:r>
        <w:t>说。</w:t>
      </w:r>
    </w:p>
    <w:p w14:paraId="645E4218" w14:textId="133C7BFC" w:rsidR="00E06952" w:rsidRDefault="00E06952" w:rsidP="001819A8"/>
    <w:p w14:paraId="342BD2F8" w14:textId="77777777" w:rsidR="001819A8" w:rsidRDefault="001819A8" w:rsidP="001819A8">
      <w:r w:rsidRPr="00674D7D">
        <w:rPr>
          <w:rFonts w:hint="eastAsia"/>
          <w:b/>
        </w:rPr>
        <w:lastRenderedPageBreak/>
        <w:t>满足用户的特别需求</w:t>
      </w:r>
      <w:r w:rsidR="00E06952">
        <w:rPr>
          <w:rFonts w:hint="eastAsia"/>
          <w:b/>
        </w:rPr>
        <w:t>。</w:t>
      </w:r>
      <w:r>
        <w:rPr>
          <w:rFonts w:hint="eastAsia"/>
        </w:rPr>
        <w:t>用户经常需要作专业用途的沥青混合料，我们的设备必须能满足此种需求。</w:t>
      </w:r>
      <w:r>
        <w:t xml:space="preserve"> “</w:t>
      </w:r>
      <w:r>
        <w:t>借助这台设备，我们可以准确地添加所需材料，满足任何特定需求，</w:t>
      </w:r>
      <w:r>
        <w:t>”Smith</w:t>
      </w:r>
      <w:r>
        <w:t>说。</w:t>
      </w:r>
      <w:r>
        <w:t>“</w:t>
      </w:r>
      <w:r>
        <w:t>此设备可以精准地添加少量的添加剂，以满足任何性能等级对施工混合料配比的要求。</w:t>
      </w:r>
      <w:r>
        <w:t>”</w:t>
      </w:r>
    </w:p>
    <w:p w14:paraId="08D6C12B" w14:textId="2059E827" w:rsidR="00E06952" w:rsidRDefault="00E06952" w:rsidP="001819A8"/>
    <w:p w14:paraId="154F0E81" w14:textId="77777777" w:rsidR="001819A8" w:rsidRDefault="001819A8" w:rsidP="001819A8">
      <w:r w:rsidRPr="00674D7D">
        <w:rPr>
          <w:rFonts w:hint="eastAsia"/>
          <w:b/>
        </w:rPr>
        <w:t>为用户节省投资费用</w:t>
      </w:r>
      <w:r w:rsidR="00E06952">
        <w:rPr>
          <w:rFonts w:hint="eastAsia"/>
          <w:b/>
        </w:rPr>
        <w:t>。</w:t>
      </w:r>
      <w:r>
        <w:rPr>
          <w:rFonts w:hint="eastAsia"/>
        </w:rPr>
        <w:t>如果投资成本和生产质量都相差无几，大多数用户将会选择环保的设备。但是很少有企业愿意只为了掺入高比例的</w:t>
      </w:r>
      <w:r>
        <w:t>RAP</w:t>
      </w:r>
      <w:r>
        <w:t>而投入更多的资金。安迈搅拌站处理</w:t>
      </w:r>
      <w:r>
        <w:t>RAP</w:t>
      </w:r>
      <w:r>
        <w:t>的能力使它在生产过程中显著地节省成本，从而激励用户寻求环保的解决方案。</w:t>
      </w:r>
    </w:p>
    <w:p w14:paraId="14EC222A" w14:textId="77777777" w:rsidR="001819A8" w:rsidRDefault="001819A8" w:rsidP="001819A8"/>
    <w:p w14:paraId="41E75AAF" w14:textId="77777777" w:rsidR="001819A8" w:rsidRDefault="001819A8" w:rsidP="001819A8">
      <w:r>
        <w:rPr>
          <w:rFonts w:hint="eastAsia"/>
        </w:rPr>
        <w:t>“我们的业务是可持续的，不是因为我们回收利用旧料，而是通过回收利用来降低我们的制造成本，最终使我们的客户受益，”</w:t>
      </w:r>
      <w:r>
        <w:t>Smith</w:t>
      </w:r>
      <w:r>
        <w:t>说。</w:t>
      </w:r>
    </w:p>
    <w:p w14:paraId="2D4B9B1B" w14:textId="3691E01A" w:rsidR="00E06952" w:rsidRDefault="00E06952" w:rsidP="001819A8"/>
    <w:p w14:paraId="5B4CF69E" w14:textId="77777777" w:rsidR="001819A8" w:rsidRDefault="001819A8" w:rsidP="001819A8">
      <w:r w:rsidRPr="00674D7D">
        <w:rPr>
          <w:rFonts w:hint="eastAsia"/>
          <w:b/>
        </w:rPr>
        <w:t>控制系统至关重要</w:t>
      </w:r>
      <w:r w:rsidR="00E06952">
        <w:rPr>
          <w:rFonts w:hint="eastAsia"/>
          <w:b/>
        </w:rPr>
        <w:t>。</w:t>
      </w:r>
      <w:r>
        <w:t>安迈</w:t>
      </w:r>
      <w:r>
        <w:t>ABP HRT</w:t>
      </w:r>
      <w:r>
        <w:t>型搅拌站采用安迈专有的</w:t>
      </w:r>
      <w:r>
        <w:t>as1</w:t>
      </w:r>
      <w:r>
        <w:t>控制系统。</w:t>
      </w:r>
      <w:r>
        <w:t>“as1</w:t>
      </w:r>
      <w:r>
        <w:t>控制系统对搅拌站的运营至关重要，</w:t>
      </w:r>
      <w:r>
        <w:t>”Smith</w:t>
      </w:r>
      <w:r>
        <w:t>说，</w:t>
      </w:r>
      <w:r>
        <w:t>“</w:t>
      </w:r>
      <w:r>
        <w:t>它操作方便、直观、功能强大且全面。</w:t>
      </w:r>
      <w:r>
        <w:t>”</w:t>
      </w:r>
    </w:p>
    <w:p w14:paraId="329DEAA3" w14:textId="77777777" w:rsidR="001819A8" w:rsidRDefault="001819A8" w:rsidP="001819A8"/>
    <w:p w14:paraId="6F3F3485" w14:textId="77777777" w:rsidR="001819A8" w:rsidRDefault="001819A8" w:rsidP="001819A8">
      <w:r>
        <w:rPr>
          <w:rFonts w:hint="eastAsia"/>
        </w:rPr>
        <w:t>控制系统收集和处理的数据也很重要。“我们对生产成本的评估精确到美分，”</w:t>
      </w:r>
      <w:r>
        <w:t>Smith</w:t>
      </w:r>
      <w:r>
        <w:t>说。</w:t>
      </w:r>
      <w:r>
        <w:t>“</w:t>
      </w:r>
      <w:r>
        <w:t>利用</w:t>
      </w:r>
      <w:r>
        <w:t>as1</w:t>
      </w:r>
      <w:r>
        <w:t>控制系统收集的有关我们生产的沥青产品的信息对我们的业务非常有价值，并为我们提供必要的资源，保证我们的生产目标和成功的业务经营。</w:t>
      </w:r>
      <w:r>
        <w:t>”</w:t>
      </w:r>
    </w:p>
    <w:p w14:paraId="66CED331" w14:textId="77777777" w:rsidR="001819A8" w:rsidRDefault="001819A8" w:rsidP="001819A8"/>
    <w:p w14:paraId="7AF44575" w14:textId="02C1AE6B" w:rsidR="00E06952" w:rsidRDefault="00E06952" w:rsidP="001819A8"/>
    <w:p w14:paraId="79B97901" w14:textId="77777777" w:rsidR="001819A8" w:rsidRDefault="001819A8" w:rsidP="001819A8">
      <w:r w:rsidRPr="00674D7D">
        <w:rPr>
          <w:rFonts w:hint="eastAsia"/>
          <w:b/>
        </w:rPr>
        <w:t>让搅拌站物尽其用</w:t>
      </w:r>
      <w:r w:rsidR="00E06952">
        <w:rPr>
          <w:rFonts w:hint="eastAsia"/>
          <w:b/>
        </w:rPr>
        <w:t>。</w:t>
      </w:r>
      <w:r>
        <w:t>Smith</w:t>
      </w:r>
      <w:r>
        <w:t>说，安迈的代表在搅拌站的安装和启动过程中提供了很大的支持。技术人员和生产专家会留在现场，确保用户掌握搅拌站及各种功能的使用。</w:t>
      </w:r>
    </w:p>
    <w:p w14:paraId="5B64271A" w14:textId="77777777" w:rsidR="001819A8" w:rsidRDefault="001819A8" w:rsidP="001819A8"/>
    <w:p w14:paraId="2C3D0782" w14:textId="77777777" w:rsidR="001819A8" w:rsidRDefault="001819A8" w:rsidP="001819A8">
      <w:r>
        <w:rPr>
          <w:rFonts w:hint="eastAsia"/>
        </w:rPr>
        <w:t>厂家的售后支持一直持续至今。</w:t>
      </w:r>
      <w:r>
        <w:t>RAP Management</w:t>
      </w:r>
      <w:r>
        <w:t>公司可以使用安迈的</w:t>
      </w:r>
      <w:r>
        <w:t>24</w:t>
      </w:r>
      <w:r>
        <w:t>小时援助热线。如果有必要，安迈的售后团队甚至可以远程操控搅拌站。</w:t>
      </w:r>
    </w:p>
    <w:p w14:paraId="3C55D1C1" w14:textId="77777777" w:rsidR="001819A8" w:rsidRDefault="001819A8" w:rsidP="001819A8"/>
    <w:p w14:paraId="435CB68D" w14:textId="77777777" w:rsidR="001819A8" w:rsidRDefault="001819A8" w:rsidP="001819A8">
      <w:r>
        <w:rPr>
          <w:rFonts w:hint="eastAsia"/>
        </w:rPr>
        <w:t>“安迈在每个阶段都给我们提供支持，确保我们用正确的方法操作设备，进而实现成功的业务运营，”</w:t>
      </w:r>
      <w:r>
        <w:t xml:space="preserve">Smith </w:t>
      </w:r>
      <w:r>
        <w:t>说。</w:t>
      </w:r>
    </w:p>
    <w:p w14:paraId="56D4061B" w14:textId="77777777" w:rsidR="001819A8" w:rsidRDefault="001819A8" w:rsidP="001819A8"/>
    <w:p w14:paraId="1EFB0D35" w14:textId="77777777" w:rsidR="001819A8" w:rsidRDefault="001819A8" w:rsidP="001819A8">
      <w:r>
        <w:rPr>
          <w:rFonts w:hint="eastAsia"/>
        </w:rPr>
        <w:t>在遵循这些关键的指导原则的同时，</w:t>
      </w:r>
      <w:r>
        <w:t xml:space="preserve">Smith </w:t>
      </w:r>
      <w:r>
        <w:t>从未忘记他进入这一行的初衷：将废料转化为有价值的沥青混合料，从而改善周围的世界。</w:t>
      </w:r>
    </w:p>
    <w:p w14:paraId="2036641A" w14:textId="77777777" w:rsidR="001819A8" w:rsidRDefault="001819A8" w:rsidP="001819A8"/>
    <w:p w14:paraId="61AAF59C" w14:textId="77777777" w:rsidR="001819A8" w:rsidRDefault="001819A8" w:rsidP="001819A8">
      <w:r>
        <w:rPr>
          <w:rFonts w:hint="eastAsia"/>
        </w:rPr>
        <w:t>“我们生产的沥青混合料的平均</w:t>
      </w:r>
      <w:r>
        <w:t>RAP</w:t>
      </w:r>
      <w:r>
        <w:t>掺量超过</w:t>
      </w:r>
      <w:r>
        <w:t>60</w:t>
      </w:r>
      <w:r>
        <w:t>％，</w:t>
      </w:r>
      <w:r>
        <w:t>”</w:t>
      </w:r>
      <w:r>
        <w:t>他说，</w:t>
      </w:r>
      <w:r>
        <w:t>“</w:t>
      </w:r>
      <w:r>
        <w:t>美国市场的平均值只有</w:t>
      </w:r>
      <w:r>
        <w:t>20</w:t>
      </w:r>
      <w:r>
        <w:t>％，这意味着我们的回收料利用率是竞争对手的</w:t>
      </w:r>
      <w:r>
        <w:t>3</w:t>
      </w:r>
      <w:r>
        <w:t>倍。</w:t>
      </w:r>
      <w:r>
        <w:t>”</w:t>
      </w:r>
    </w:p>
    <w:p w14:paraId="769D5C67" w14:textId="77777777" w:rsidR="001819A8" w:rsidRDefault="001819A8" w:rsidP="001819A8"/>
    <w:p w14:paraId="0DEEC97E" w14:textId="77777777" w:rsidR="001819A8" w:rsidRDefault="001819A8" w:rsidP="001819A8">
      <w:r>
        <w:rPr>
          <w:rFonts w:hint="eastAsia"/>
        </w:rPr>
        <w:t>“为客户带来的好处是以低成本生产高质量、和易性好的沥青混合料；对社区的好处是建造高度设计、经久耐用的道路，并且不再需要大量填埋废旧沥青材料。”</w:t>
      </w:r>
    </w:p>
    <w:p w14:paraId="3D3A4C05" w14:textId="167DF8AB" w:rsidR="00B31673" w:rsidRDefault="00B31673" w:rsidP="001819A8"/>
    <w:tbl>
      <w:tblPr>
        <w:tblStyle w:val="TableGrid"/>
        <w:tblW w:w="0" w:type="auto"/>
        <w:tblLook w:val="04A0" w:firstRow="1" w:lastRow="0" w:firstColumn="1" w:lastColumn="0" w:noHBand="0" w:noVBand="1"/>
      </w:tblPr>
      <w:tblGrid>
        <w:gridCol w:w="3256"/>
        <w:gridCol w:w="5635"/>
      </w:tblGrid>
      <w:tr w:rsidR="00FA0399" w:rsidRPr="00561F3D" w14:paraId="52087F81" w14:textId="77777777" w:rsidTr="00B31673">
        <w:trPr>
          <w:trHeight w:val="2160"/>
        </w:trPr>
        <w:tc>
          <w:tcPr>
            <w:tcW w:w="3256" w:type="dxa"/>
          </w:tcPr>
          <w:p w14:paraId="130FAA21" w14:textId="47D4D677" w:rsidR="00B31673" w:rsidRPr="008975CA" w:rsidRDefault="00FA0399" w:rsidP="009D4232">
            <w:pPr>
              <w:pStyle w:val="BodyText"/>
              <w:spacing w:line="360" w:lineRule="auto"/>
              <w:rPr>
                <w:rFonts w:cs="Arial"/>
                <w:highlight w:val="red"/>
              </w:rPr>
            </w:pPr>
            <w:r>
              <w:rPr>
                <w:rFonts w:cs="Arial" w:hint="eastAsia"/>
                <w:noProof/>
                <w:lang w:val="en-US"/>
              </w:rPr>
              <w:drawing>
                <wp:inline distT="0" distB="0" distL="0" distR="0" wp14:anchorId="4B346341" wp14:editId="1F16E68C">
                  <wp:extent cx="1962150" cy="1308100"/>
                  <wp:effectExtent l="0" t="0" r="635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BP_HRT_Ohio_JDHF8710.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68135" cy="1312090"/>
                          </a:xfrm>
                          <a:prstGeom prst="rect">
                            <a:avLst/>
                          </a:prstGeom>
                        </pic:spPr>
                      </pic:pic>
                    </a:graphicData>
                  </a:graphic>
                </wp:inline>
              </w:drawing>
            </w:r>
          </w:p>
        </w:tc>
        <w:tc>
          <w:tcPr>
            <w:tcW w:w="5635" w:type="dxa"/>
          </w:tcPr>
          <w:p w14:paraId="5AFE818A" w14:textId="77777777" w:rsidR="00B31673" w:rsidRPr="00561F3D" w:rsidRDefault="00B31673" w:rsidP="009D4232">
            <w:pPr>
              <w:pStyle w:val="BodyText"/>
              <w:spacing w:line="360" w:lineRule="auto"/>
              <w:rPr>
                <w:rFonts w:cs="Arial"/>
                <w:i/>
                <w:sz w:val="16"/>
                <w:szCs w:val="16"/>
              </w:rPr>
            </w:pPr>
          </w:p>
          <w:p w14:paraId="70BC64E5" w14:textId="77777777" w:rsidR="00B31673" w:rsidRPr="00561F3D" w:rsidRDefault="00B31673" w:rsidP="009D4232">
            <w:pPr>
              <w:pStyle w:val="BodyText"/>
              <w:spacing w:line="360" w:lineRule="auto"/>
              <w:rPr>
                <w:rFonts w:cs="Arial"/>
                <w:i/>
                <w:sz w:val="16"/>
                <w:szCs w:val="16"/>
              </w:rPr>
            </w:pPr>
            <w:r>
              <w:rPr>
                <w:rFonts w:hint="eastAsia"/>
                <w:i/>
                <w:sz w:val="16"/>
                <w:szCs w:val="16"/>
              </w:rPr>
              <w:t>文件名称：</w:t>
            </w:r>
          </w:p>
          <w:p w14:paraId="34CC3F90" w14:textId="27DFF669" w:rsidR="00B31673" w:rsidRDefault="00FA0399" w:rsidP="009D4232">
            <w:pPr>
              <w:pStyle w:val="BodyText"/>
              <w:spacing w:line="360" w:lineRule="auto"/>
              <w:rPr>
                <w:rFonts w:cs="Arial"/>
                <w:i/>
                <w:sz w:val="16"/>
                <w:szCs w:val="16"/>
              </w:rPr>
            </w:pPr>
            <w:r>
              <w:rPr>
                <w:rFonts w:hint="eastAsia"/>
                <w:i/>
                <w:sz w:val="16"/>
                <w:szCs w:val="16"/>
              </w:rPr>
              <w:t>ABP_HRT_Ohio_JDHF8710.JPG</w:t>
            </w:r>
            <w:r>
              <w:rPr>
                <w:rFonts w:hint="eastAsia"/>
                <w:i/>
                <w:sz w:val="16"/>
                <w:szCs w:val="16"/>
              </w:rPr>
              <w:br/>
            </w:r>
          </w:p>
          <w:p w14:paraId="1AAF4C22" w14:textId="5E2CAC1D" w:rsidR="00B31673" w:rsidRPr="005E0155" w:rsidRDefault="00B31673" w:rsidP="009D4232">
            <w:pPr>
              <w:pStyle w:val="BodyText"/>
              <w:spacing w:line="360" w:lineRule="auto"/>
              <w:rPr>
                <w:rFonts w:cs="Arial"/>
                <w:i/>
                <w:sz w:val="16"/>
                <w:szCs w:val="16"/>
              </w:rPr>
            </w:pPr>
            <w:r>
              <w:rPr>
                <w:rFonts w:hint="eastAsia"/>
              </w:rPr>
              <w:t>行业变革需要创新。这也是史密斯选择安迈</w:t>
            </w:r>
            <w:r>
              <w:rPr>
                <w:rFonts w:hint="eastAsia"/>
              </w:rPr>
              <w:t xml:space="preserve"> ABP HRT </w:t>
            </w:r>
            <w:r>
              <w:rPr>
                <w:rFonts w:hint="eastAsia"/>
              </w:rPr>
              <w:t>的原因之一。</w:t>
            </w:r>
          </w:p>
        </w:tc>
      </w:tr>
      <w:tr w:rsidR="00FA0399" w:rsidRPr="00561F3D" w14:paraId="51C29CE8" w14:textId="77777777" w:rsidTr="00B31673">
        <w:trPr>
          <w:trHeight w:val="2160"/>
        </w:trPr>
        <w:tc>
          <w:tcPr>
            <w:tcW w:w="3256" w:type="dxa"/>
          </w:tcPr>
          <w:p w14:paraId="2B1058D2" w14:textId="7A1386FA" w:rsidR="00B31673" w:rsidRDefault="00B31673" w:rsidP="009D4232">
            <w:pPr>
              <w:pStyle w:val="BodyText"/>
              <w:spacing w:line="360" w:lineRule="auto"/>
              <w:rPr>
                <w:rFonts w:cs="Arial"/>
                <w:noProof/>
              </w:rPr>
            </w:pPr>
            <w:r>
              <w:rPr>
                <w:rFonts w:cs="Arial" w:hint="eastAsia"/>
                <w:noProof/>
                <w:lang w:val="en-US"/>
              </w:rPr>
              <w:lastRenderedPageBreak/>
              <w:drawing>
                <wp:inline distT="0" distB="0" distL="0" distR="0" wp14:anchorId="42BC75D5" wp14:editId="55841286">
                  <wp:extent cx="1993900" cy="1329267"/>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BP_HRT_Ohio_JDHF864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00821" cy="1333881"/>
                          </a:xfrm>
                          <a:prstGeom prst="rect">
                            <a:avLst/>
                          </a:prstGeom>
                        </pic:spPr>
                      </pic:pic>
                    </a:graphicData>
                  </a:graphic>
                </wp:inline>
              </w:drawing>
            </w:r>
          </w:p>
        </w:tc>
        <w:tc>
          <w:tcPr>
            <w:tcW w:w="5635" w:type="dxa"/>
          </w:tcPr>
          <w:p w14:paraId="2D2C4BC7" w14:textId="77777777" w:rsidR="00B31673" w:rsidRPr="00561F3D" w:rsidRDefault="00B31673" w:rsidP="009D4232">
            <w:pPr>
              <w:pStyle w:val="BodyText"/>
              <w:spacing w:line="360" w:lineRule="auto"/>
              <w:rPr>
                <w:rFonts w:cs="Arial"/>
                <w:i/>
                <w:sz w:val="16"/>
                <w:szCs w:val="16"/>
              </w:rPr>
            </w:pPr>
            <w:r>
              <w:rPr>
                <w:rFonts w:hint="eastAsia"/>
                <w:i/>
                <w:sz w:val="16"/>
                <w:szCs w:val="16"/>
              </w:rPr>
              <w:t>文件名称：</w:t>
            </w:r>
          </w:p>
          <w:p w14:paraId="6E013760" w14:textId="3DDA948E" w:rsidR="00B31673" w:rsidRDefault="00B31673" w:rsidP="009D4232">
            <w:pPr>
              <w:pStyle w:val="BodyText"/>
              <w:spacing w:line="360" w:lineRule="auto"/>
              <w:rPr>
                <w:rFonts w:cs="Arial"/>
                <w:i/>
                <w:sz w:val="16"/>
                <w:szCs w:val="16"/>
              </w:rPr>
            </w:pPr>
            <w:r>
              <w:rPr>
                <w:rFonts w:hint="eastAsia"/>
                <w:i/>
                <w:sz w:val="16"/>
                <w:szCs w:val="16"/>
              </w:rPr>
              <w:t xml:space="preserve">ABP_HRT_Ohio_JDHF8643.JPG </w:t>
            </w:r>
          </w:p>
          <w:p w14:paraId="0581E355" w14:textId="77777777" w:rsidR="00B31673" w:rsidRDefault="00B31673" w:rsidP="009D4232">
            <w:pPr>
              <w:pStyle w:val="BodyText"/>
              <w:spacing w:line="360" w:lineRule="auto"/>
              <w:rPr>
                <w:rFonts w:cs="Arial"/>
                <w:i/>
                <w:sz w:val="16"/>
                <w:szCs w:val="16"/>
              </w:rPr>
            </w:pPr>
          </w:p>
          <w:p w14:paraId="3FB65AB5" w14:textId="45CB1F5F" w:rsidR="00B31673" w:rsidRPr="00561F3D" w:rsidRDefault="00B31673" w:rsidP="009D4232">
            <w:pPr>
              <w:pStyle w:val="BodyText"/>
              <w:spacing w:line="360" w:lineRule="auto"/>
              <w:rPr>
                <w:rFonts w:cs="Arial"/>
                <w:i/>
                <w:sz w:val="16"/>
                <w:szCs w:val="16"/>
              </w:rPr>
            </w:pPr>
            <w:r>
              <w:rPr>
                <w:rFonts w:hint="eastAsia"/>
              </w:rPr>
              <w:t>“我们生产的沥青平均再生含量超过</w:t>
            </w:r>
            <w:r>
              <w:rPr>
                <w:rFonts w:hint="eastAsia"/>
              </w:rPr>
              <w:t xml:space="preserve"> 60%</w:t>
            </w:r>
            <w:r>
              <w:rPr>
                <w:rFonts w:hint="eastAsia"/>
              </w:rPr>
              <w:t>。”</w:t>
            </w:r>
          </w:p>
        </w:tc>
      </w:tr>
      <w:tr w:rsidR="00FA0399" w:rsidRPr="00561F3D" w14:paraId="5D562BD0" w14:textId="77777777" w:rsidTr="00B31673">
        <w:trPr>
          <w:trHeight w:val="2160"/>
        </w:trPr>
        <w:tc>
          <w:tcPr>
            <w:tcW w:w="3256" w:type="dxa"/>
          </w:tcPr>
          <w:p w14:paraId="320A513D" w14:textId="18562629" w:rsidR="00B31673" w:rsidRDefault="00B31673" w:rsidP="009D4232">
            <w:pPr>
              <w:pStyle w:val="BodyText"/>
              <w:spacing w:line="360" w:lineRule="auto"/>
              <w:rPr>
                <w:rFonts w:cs="Arial"/>
                <w:noProof/>
              </w:rPr>
            </w:pPr>
            <w:r>
              <w:rPr>
                <w:rFonts w:cs="Arial" w:hint="eastAsia"/>
                <w:noProof/>
                <w:lang w:val="en-US"/>
              </w:rPr>
              <w:drawing>
                <wp:inline distT="0" distB="0" distL="0" distR="0" wp14:anchorId="3C02C23F" wp14:editId="3FB99797">
                  <wp:extent cx="2627522" cy="1751613"/>
                  <wp:effectExtent l="6033"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BP_HRT_Ohio_JDHF8656.JPG"/>
                          <pic:cNvPicPr/>
                        </pic:nvPicPr>
                        <pic:blipFill>
                          <a:blip r:embed="rId9" cstate="print">
                            <a:extLst>
                              <a:ext uri="{28A0092B-C50C-407E-A947-70E740481C1C}">
                                <a14:useLocalDpi xmlns:a14="http://schemas.microsoft.com/office/drawing/2010/main" val="0"/>
                              </a:ext>
                            </a:extLst>
                          </a:blip>
                          <a:stretch>
                            <a:fillRect/>
                          </a:stretch>
                        </pic:blipFill>
                        <pic:spPr>
                          <a:xfrm rot="16200000">
                            <a:off x="0" y="0"/>
                            <a:ext cx="2662771" cy="1775111"/>
                          </a:xfrm>
                          <a:prstGeom prst="rect">
                            <a:avLst/>
                          </a:prstGeom>
                        </pic:spPr>
                      </pic:pic>
                    </a:graphicData>
                  </a:graphic>
                </wp:inline>
              </w:drawing>
            </w:r>
          </w:p>
        </w:tc>
        <w:tc>
          <w:tcPr>
            <w:tcW w:w="5635" w:type="dxa"/>
          </w:tcPr>
          <w:p w14:paraId="50DB6CA6" w14:textId="77777777" w:rsidR="00B31673" w:rsidRDefault="00B31673" w:rsidP="009D4232">
            <w:pPr>
              <w:pStyle w:val="BodyText"/>
              <w:spacing w:line="360" w:lineRule="auto"/>
              <w:rPr>
                <w:rFonts w:cs="Arial"/>
                <w:i/>
                <w:sz w:val="16"/>
                <w:szCs w:val="16"/>
              </w:rPr>
            </w:pPr>
            <w:r>
              <w:rPr>
                <w:rFonts w:hint="eastAsia"/>
                <w:i/>
                <w:sz w:val="16"/>
                <w:szCs w:val="16"/>
              </w:rPr>
              <w:t>文件名称：</w:t>
            </w:r>
          </w:p>
          <w:p w14:paraId="1F27A979" w14:textId="7E5D7AA6" w:rsidR="00B31673" w:rsidRDefault="00B31673" w:rsidP="009D4232">
            <w:pPr>
              <w:pStyle w:val="BodyText"/>
              <w:spacing w:line="360" w:lineRule="auto"/>
              <w:rPr>
                <w:rFonts w:cs="Arial"/>
                <w:i/>
                <w:sz w:val="16"/>
                <w:szCs w:val="16"/>
              </w:rPr>
            </w:pPr>
            <w:r>
              <w:rPr>
                <w:rFonts w:hint="eastAsia"/>
                <w:i/>
                <w:sz w:val="16"/>
                <w:szCs w:val="16"/>
              </w:rPr>
              <w:t xml:space="preserve">ABP_HRT_Ohio_JDHF8656.JPG </w:t>
            </w:r>
          </w:p>
          <w:p w14:paraId="63374157" w14:textId="77777777" w:rsidR="00B31673" w:rsidRDefault="00B31673" w:rsidP="009D4232">
            <w:pPr>
              <w:pStyle w:val="BodyText"/>
              <w:spacing w:line="360" w:lineRule="auto"/>
              <w:rPr>
                <w:rFonts w:cs="Arial"/>
                <w:i/>
                <w:sz w:val="16"/>
                <w:szCs w:val="16"/>
              </w:rPr>
            </w:pPr>
          </w:p>
          <w:p w14:paraId="4F9D370F" w14:textId="1AC2DE8C" w:rsidR="00B31673" w:rsidRPr="00561F3D" w:rsidRDefault="00B31673" w:rsidP="009D4232">
            <w:pPr>
              <w:pStyle w:val="BodyText"/>
              <w:spacing w:line="360" w:lineRule="auto"/>
              <w:rPr>
                <w:rFonts w:cs="Arial"/>
                <w:i/>
                <w:sz w:val="16"/>
                <w:szCs w:val="16"/>
              </w:rPr>
            </w:pPr>
            <w:r>
              <w:rPr>
                <w:rFonts w:hint="eastAsia"/>
              </w:rPr>
              <w:t xml:space="preserve">RAP Management </w:t>
            </w:r>
            <w:r>
              <w:rPr>
                <w:rFonts w:hint="eastAsia"/>
              </w:rPr>
              <w:t>首席执行官瑞安·史密斯</w:t>
            </w:r>
          </w:p>
        </w:tc>
      </w:tr>
      <w:tr w:rsidR="00FA0399" w:rsidRPr="00561F3D" w14:paraId="370F4C45" w14:textId="77777777" w:rsidTr="00B31673">
        <w:trPr>
          <w:trHeight w:val="2160"/>
        </w:trPr>
        <w:tc>
          <w:tcPr>
            <w:tcW w:w="3256" w:type="dxa"/>
          </w:tcPr>
          <w:p w14:paraId="4DDBC3F2" w14:textId="385AD28C" w:rsidR="00B31673" w:rsidRDefault="00FA0399" w:rsidP="009D4232">
            <w:pPr>
              <w:pStyle w:val="BodyText"/>
              <w:spacing w:line="360" w:lineRule="auto"/>
              <w:rPr>
                <w:rFonts w:cs="Arial"/>
                <w:noProof/>
              </w:rPr>
            </w:pPr>
            <w:r>
              <w:rPr>
                <w:rFonts w:cs="Arial" w:hint="eastAsia"/>
                <w:noProof/>
                <w:lang w:val="en-US"/>
              </w:rPr>
              <w:drawing>
                <wp:inline distT="0" distB="0" distL="0" distR="0" wp14:anchorId="0F4C0BD2" wp14:editId="4C4658DA">
                  <wp:extent cx="1803400" cy="1202267"/>
                  <wp:effectExtent l="0" t="0" r="0" b="444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BP_HRT_Ohio_JDHF8725.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808136" cy="1205425"/>
                          </a:xfrm>
                          <a:prstGeom prst="rect">
                            <a:avLst/>
                          </a:prstGeom>
                        </pic:spPr>
                      </pic:pic>
                    </a:graphicData>
                  </a:graphic>
                </wp:inline>
              </w:drawing>
            </w:r>
          </w:p>
        </w:tc>
        <w:tc>
          <w:tcPr>
            <w:tcW w:w="5635" w:type="dxa"/>
          </w:tcPr>
          <w:p w14:paraId="02F8FEA6" w14:textId="77777777" w:rsidR="00B31673" w:rsidRDefault="00B31673" w:rsidP="009D4232">
            <w:pPr>
              <w:pStyle w:val="BodyText"/>
              <w:spacing w:line="360" w:lineRule="auto"/>
              <w:rPr>
                <w:rFonts w:cs="Arial"/>
                <w:i/>
                <w:sz w:val="16"/>
                <w:szCs w:val="16"/>
              </w:rPr>
            </w:pPr>
            <w:r>
              <w:rPr>
                <w:rFonts w:hint="eastAsia"/>
                <w:i/>
                <w:sz w:val="16"/>
                <w:szCs w:val="16"/>
              </w:rPr>
              <w:t>文件名称：</w:t>
            </w:r>
          </w:p>
          <w:p w14:paraId="354CCEFB" w14:textId="1CD23F5D" w:rsidR="00B31673" w:rsidRDefault="00FA0399" w:rsidP="009D4232">
            <w:pPr>
              <w:pStyle w:val="BodyText"/>
              <w:spacing w:line="360" w:lineRule="auto"/>
              <w:rPr>
                <w:rFonts w:cs="Arial"/>
                <w:i/>
                <w:sz w:val="16"/>
                <w:szCs w:val="16"/>
              </w:rPr>
            </w:pPr>
            <w:r>
              <w:rPr>
                <w:rFonts w:hint="eastAsia"/>
                <w:i/>
                <w:sz w:val="16"/>
                <w:szCs w:val="16"/>
              </w:rPr>
              <w:t xml:space="preserve">ABP_HRT_Ohio_JDHF8725.JPG </w:t>
            </w:r>
            <w:r>
              <w:rPr>
                <w:rFonts w:hint="eastAsia"/>
                <w:i/>
                <w:sz w:val="16"/>
                <w:szCs w:val="16"/>
              </w:rPr>
              <w:br/>
            </w:r>
          </w:p>
          <w:p w14:paraId="5EAD3D23" w14:textId="36F59272" w:rsidR="00B31673" w:rsidRPr="00561F3D" w:rsidRDefault="00B31673" w:rsidP="009D4232">
            <w:pPr>
              <w:pStyle w:val="BodyText"/>
              <w:spacing w:line="360" w:lineRule="auto"/>
              <w:rPr>
                <w:rFonts w:cs="Arial"/>
                <w:i/>
                <w:sz w:val="16"/>
                <w:szCs w:val="16"/>
              </w:rPr>
            </w:pPr>
          </w:p>
        </w:tc>
      </w:tr>
    </w:tbl>
    <w:p w14:paraId="60EDC3C3" w14:textId="77777777" w:rsidR="00B31673" w:rsidRPr="00561F3D" w:rsidRDefault="00B31673" w:rsidP="00B31673">
      <w:pPr>
        <w:pStyle w:val="BodyText"/>
        <w:spacing w:line="360" w:lineRule="auto"/>
      </w:pPr>
    </w:p>
    <w:p w14:paraId="1C7C01BC" w14:textId="77777777" w:rsidR="00B31673" w:rsidRDefault="00B31673" w:rsidP="00B31673">
      <w:pPr>
        <w:spacing w:line="360" w:lineRule="auto"/>
        <w:rPr>
          <w:rFonts w:cs="Arial"/>
          <w:b/>
          <w:color w:val="000000"/>
          <w:szCs w:val="24"/>
        </w:rPr>
      </w:pPr>
    </w:p>
    <w:p w14:paraId="5C5B405E" w14:textId="77777777" w:rsidR="00B31673" w:rsidRPr="0099017C" w:rsidRDefault="00B31673" w:rsidP="00B31673">
      <w:pPr>
        <w:spacing w:line="240" w:lineRule="auto"/>
        <w:rPr>
          <w:rFonts w:cs="Arial"/>
          <w:b/>
          <w:color w:val="000000"/>
          <w:szCs w:val="24"/>
        </w:rPr>
      </w:pPr>
      <w:r>
        <w:rPr>
          <w:rFonts w:hint="eastAsia"/>
          <w:b/>
          <w:color w:val="000000"/>
          <w:szCs w:val="24"/>
        </w:rPr>
        <w:t>联系方式</w:t>
      </w:r>
    </w:p>
    <w:p w14:paraId="33C14365" w14:textId="77777777" w:rsidR="00B31673" w:rsidRPr="0099017C" w:rsidRDefault="00B31673" w:rsidP="00B31673">
      <w:pPr>
        <w:widowControl w:val="0"/>
        <w:autoSpaceDE w:val="0"/>
        <w:autoSpaceDN w:val="0"/>
        <w:adjustRightInd w:val="0"/>
        <w:spacing w:line="240" w:lineRule="auto"/>
        <w:rPr>
          <w:rFonts w:cs="Arial"/>
          <w:szCs w:val="24"/>
        </w:rPr>
      </w:pPr>
      <w:r>
        <w:rPr>
          <w:rFonts w:hint="eastAsia"/>
        </w:rPr>
        <w:t>Simone Franz</w:t>
      </w:r>
    </w:p>
    <w:p w14:paraId="68F12533" w14:textId="77777777" w:rsidR="00B31673" w:rsidRPr="00A55511" w:rsidRDefault="00B31673" w:rsidP="00B31673">
      <w:pPr>
        <w:widowControl w:val="0"/>
        <w:autoSpaceDE w:val="0"/>
        <w:autoSpaceDN w:val="0"/>
        <w:adjustRightInd w:val="0"/>
        <w:spacing w:line="240" w:lineRule="auto"/>
        <w:rPr>
          <w:rFonts w:cs="Arial"/>
          <w:szCs w:val="24"/>
        </w:rPr>
      </w:pPr>
      <w:proofErr w:type="spellStart"/>
      <w:r>
        <w:rPr>
          <w:rFonts w:hint="eastAsia"/>
        </w:rPr>
        <w:t>Ammann</w:t>
      </w:r>
      <w:proofErr w:type="spellEnd"/>
      <w:r>
        <w:rPr>
          <w:rFonts w:hint="eastAsia"/>
        </w:rPr>
        <w:t xml:space="preserve"> Switzerland Ltd</w:t>
      </w:r>
    </w:p>
    <w:p w14:paraId="062CF810" w14:textId="77777777" w:rsidR="00B31673" w:rsidRPr="00A55511" w:rsidRDefault="00B31673" w:rsidP="00B31673">
      <w:pPr>
        <w:widowControl w:val="0"/>
        <w:autoSpaceDE w:val="0"/>
        <w:autoSpaceDN w:val="0"/>
        <w:adjustRightInd w:val="0"/>
        <w:spacing w:line="240" w:lineRule="auto"/>
        <w:rPr>
          <w:rFonts w:cs="Arial"/>
          <w:szCs w:val="24"/>
        </w:rPr>
      </w:pPr>
      <w:proofErr w:type="spellStart"/>
      <w:r>
        <w:rPr>
          <w:rFonts w:hint="eastAsia"/>
        </w:rPr>
        <w:t>Eisenbahnstrasse</w:t>
      </w:r>
      <w:proofErr w:type="spellEnd"/>
      <w:r>
        <w:rPr>
          <w:rFonts w:hint="eastAsia"/>
        </w:rPr>
        <w:t xml:space="preserve"> 25</w:t>
      </w:r>
    </w:p>
    <w:p w14:paraId="06352BD3" w14:textId="77777777" w:rsidR="00B31673" w:rsidRPr="00A55511" w:rsidRDefault="00B31673" w:rsidP="00B31673">
      <w:pPr>
        <w:widowControl w:val="0"/>
        <w:autoSpaceDE w:val="0"/>
        <w:autoSpaceDN w:val="0"/>
        <w:adjustRightInd w:val="0"/>
        <w:spacing w:line="240" w:lineRule="auto"/>
        <w:rPr>
          <w:rFonts w:cs="Arial"/>
          <w:szCs w:val="24"/>
        </w:rPr>
      </w:pPr>
      <w:r>
        <w:rPr>
          <w:rFonts w:hint="eastAsia"/>
        </w:rPr>
        <w:t xml:space="preserve">4900 </w:t>
      </w:r>
      <w:proofErr w:type="spellStart"/>
      <w:r>
        <w:rPr>
          <w:rFonts w:hint="eastAsia"/>
        </w:rPr>
        <w:t>Langenthal</w:t>
      </w:r>
      <w:proofErr w:type="spellEnd"/>
    </w:p>
    <w:p w14:paraId="40DEDEFF" w14:textId="77777777" w:rsidR="00B31673" w:rsidRPr="00A55511" w:rsidRDefault="00B31673" w:rsidP="00B31673">
      <w:pPr>
        <w:widowControl w:val="0"/>
        <w:autoSpaceDE w:val="0"/>
        <w:autoSpaceDN w:val="0"/>
        <w:adjustRightInd w:val="0"/>
        <w:spacing w:line="240" w:lineRule="auto"/>
        <w:rPr>
          <w:rFonts w:cs="Arial"/>
          <w:szCs w:val="24"/>
        </w:rPr>
      </w:pPr>
      <w:r>
        <w:rPr>
          <w:rFonts w:hint="eastAsia"/>
        </w:rPr>
        <w:t>+41 62 916 61 61</w:t>
      </w:r>
      <w:bookmarkStart w:id="0" w:name="_GoBack"/>
      <w:bookmarkEnd w:id="0"/>
    </w:p>
    <w:p w14:paraId="411DAFF5" w14:textId="7157A7AE" w:rsidR="00B31673" w:rsidRPr="00A55511" w:rsidRDefault="00B31673" w:rsidP="00B31673">
      <w:pPr>
        <w:widowControl w:val="0"/>
        <w:autoSpaceDE w:val="0"/>
        <w:autoSpaceDN w:val="0"/>
        <w:adjustRightInd w:val="0"/>
        <w:spacing w:line="240" w:lineRule="auto"/>
        <w:rPr>
          <w:rFonts w:cs="Arial"/>
          <w:szCs w:val="24"/>
        </w:rPr>
      </w:pPr>
      <w:r>
        <w:rPr>
          <w:rFonts w:hint="eastAsia"/>
        </w:rPr>
        <w:t>simone.franz@ammmann.com</w:t>
      </w:r>
    </w:p>
    <w:p w14:paraId="2AF4233F" w14:textId="77777777" w:rsidR="00B31673" w:rsidRPr="001819A8" w:rsidRDefault="00B31673" w:rsidP="00B31673">
      <w:pPr>
        <w:widowControl w:val="0"/>
        <w:autoSpaceDE w:val="0"/>
        <w:autoSpaceDN w:val="0"/>
        <w:adjustRightInd w:val="0"/>
        <w:spacing w:line="240" w:lineRule="auto"/>
        <w:rPr>
          <w:rFonts w:cs="Arial"/>
          <w:szCs w:val="24"/>
        </w:rPr>
      </w:pPr>
    </w:p>
    <w:p w14:paraId="72F8E82C" w14:textId="77777777" w:rsidR="00B31673" w:rsidRPr="001819A8" w:rsidRDefault="00B31673" w:rsidP="00B31673">
      <w:pPr>
        <w:spacing w:line="240" w:lineRule="auto"/>
        <w:rPr>
          <w:rFonts w:cs="Arial"/>
          <w:b/>
          <w:color w:val="000000"/>
          <w:szCs w:val="24"/>
        </w:rPr>
      </w:pPr>
    </w:p>
    <w:p w14:paraId="51EFDA57" w14:textId="77777777" w:rsidR="00B31673" w:rsidRPr="00A55511" w:rsidRDefault="00B31673" w:rsidP="00B31673">
      <w:pPr>
        <w:spacing w:line="240" w:lineRule="auto"/>
        <w:rPr>
          <w:rFonts w:cs="Arial"/>
          <w:b/>
          <w:color w:val="000000"/>
          <w:szCs w:val="24"/>
        </w:rPr>
      </w:pPr>
      <w:r>
        <w:rPr>
          <w:rFonts w:hint="eastAsia"/>
          <w:b/>
          <w:color w:val="000000"/>
          <w:szCs w:val="24"/>
        </w:rPr>
        <w:t>关于</w:t>
      </w:r>
      <w:r>
        <w:rPr>
          <w:rFonts w:hint="eastAsia"/>
          <w:b/>
          <w:color w:val="000000"/>
          <w:szCs w:val="24"/>
        </w:rPr>
        <w:t xml:space="preserve"> </w:t>
      </w:r>
      <w:proofErr w:type="spellStart"/>
      <w:r>
        <w:rPr>
          <w:rFonts w:hint="eastAsia"/>
          <w:b/>
          <w:color w:val="000000"/>
          <w:szCs w:val="24"/>
        </w:rPr>
        <w:t>Ammann</w:t>
      </w:r>
      <w:proofErr w:type="spellEnd"/>
    </w:p>
    <w:p w14:paraId="533A5F54" w14:textId="0AC72D95" w:rsidR="00006FE2" w:rsidRPr="0018430F" w:rsidRDefault="00B31673" w:rsidP="001819A8">
      <w:pPr>
        <w:spacing w:line="240" w:lineRule="auto"/>
        <w:rPr>
          <w:rFonts w:cs="Arial"/>
          <w:sz w:val="22"/>
          <w:szCs w:val="22"/>
        </w:rPr>
      </w:pPr>
      <w:proofErr w:type="spellStart"/>
      <w:r>
        <w:rPr>
          <w:rFonts w:hint="eastAsia"/>
        </w:rPr>
        <w:t>Ammann</w:t>
      </w:r>
      <w:proofErr w:type="spellEnd"/>
      <w:r>
        <w:rPr>
          <w:rFonts w:hint="eastAsia"/>
        </w:rPr>
        <w:t xml:space="preserve"> </w:t>
      </w:r>
      <w:r>
        <w:rPr>
          <w:rFonts w:hint="eastAsia"/>
        </w:rPr>
        <w:t>是一家家族企业，至今已经历了六代人的代代传承，并在欧洲、中国、印度和巴西设有</w:t>
      </w:r>
      <w:r>
        <w:rPr>
          <w:rFonts w:hint="eastAsia"/>
        </w:rPr>
        <w:t xml:space="preserve"> 9 </w:t>
      </w:r>
      <w:r>
        <w:rPr>
          <w:rFonts w:hint="eastAsia"/>
        </w:rPr>
        <w:t>个生产基地用以生产沥青和混凝土搅拌站、压</w:t>
      </w:r>
      <w:r w:rsidR="001819A8">
        <w:rPr>
          <w:rFonts w:hint="eastAsia"/>
        </w:rPr>
        <w:t>路</w:t>
      </w:r>
      <w:r>
        <w:rPr>
          <w:rFonts w:hint="eastAsia"/>
        </w:rPr>
        <w:t>机和沥青摊铺</w:t>
      </w:r>
      <w:r w:rsidR="001819A8">
        <w:rPr>
          <w:rFonts w:hint="eastAsia"/>
        </w:rPr>
        <w:t>机。其核心业务是</w:t>
      </w:r>
      <w:r>
        <w:rPr>
          <w:rFonts w:hint="eastAsia"/>
        </w:rPr>
        <w:t>道路建设和交通基础设施建设。关于更多信息，请访问：</w:t>
      </w:r>
      <w:hyperlink r:id="rId11" w:history="1">
        <w:r>
          <w:rPr>
            <w:rFonts w:hint="eastAsia"/>
          </w:rPr>
          <w:t>www.ammann-group.com</w:t>
        </w:r>
      </w:hyperlink>
      <w:r>
        <w:rPr>
          <w:rFonts w:hint="eastAsia"/>
        </w:rPr>
        <w:t>。</w:t>
      </w:r>
    </w:p>
    <w:sectPr w:rsidR="00006FE2" w:rsidRPr="0018430F" w:rsidSect="00FC43B4">
      <w:headerReference w:type="default" r:id="rId12"/>
      <w:footerReference w:type="default" r:id="rId13"/>
      <w:pgSz w:w="11907" w:h="16839" w:code="9"/>
      <w:pgMar w:top="2552" w:right="1021" w:bottom="1418" w:left="1985" w:header="709" w:footer="5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326811" w14:textId="77777777" w:rsidR="000D57FA" w:rsidRDefault="000D57FA" w:rsidP="0007165E">
      <w:pPr>
        <w:spacing w:line="240" w:lineRule="auto"/>
      </w:pPr>
      <w:r>
        <w:separator/>
      </w:r>
    </w:p>
  </w:endnote>
  <w:endnote w:type="continuationSeparator" w:id="0">
    <w:p w14:paraId="348C4586" w14:textId="77777777" w:rsidR="000D57FA" w:rsidRDefault="000D57FA" w:rsidP="000716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150EA6" w14:textId="701911B9" w:rsidR="00FC43B4" w:rsidRPr="00FC43B4" w:rsidRDefault="00FC43B4" w:rsidP="00FC43B4">
    <w:pPr>
      <w:pStyle w:val="Footer"/>
      <w:rPr>
        <w:sz w:val="14"/>
        <w:szCs w:val="14"/>
      </w:rPr>
    </w:pPr>
    <w:r>
      <w:rPr>
        <w:rFonts w:hint="eastAsia"/>
        <w:sz w:val="14"/>
        <w:szCs w:val="14"/>
      </w:rPr>
      <w:t>关于更多产品信息和服务，请访问：</w:t>
    </w:r>
    <w:r>
      <w:rPr>
        <w:rFonts w:hint="eastAsia"/>
        <w:sz w:val="14"/>
        <w:szCs w:val="14"/>
      </w:rPr>
      <w:t>www.ammann.com</w:t>
    </w:r>
  </w:p>
  <w:p w14:paraId="5FDBA399" w14:textId="13266577" w:rsidR="00FC43B4" w:rsidRPr="00FC43B4" w:rsidRDefault="00FC43B4" w:rsidP="00FC43B4">
    <w:pPr>
      <w:pStyle w:val="Footer"/>
      <w:rPr>
        <w:sz w:val="14"/>
        <w:szCs w:val="14"/>
      </w:rPr>
    </w:pPr>
    <w:r>
      <w:rPr>
        <w:rFonts w:hint="eastAsia"/>
        <w:sz w:val="14"/>
        <w:szCs w:val="14"/>
      </w:rPr>
      <w:t>技术规格随时可能更改。</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8A214D" w14:textId="77777777" w:rsidR="000D57FA" w:rsidRDefault="000D57FA" w:rsidP="0007165E">
      <w:pPr>
        <w:spacing w:line="240" w:lineRule="auto"/>
      </w:pPr>
      <w:r>
        <w:separator/>
      </w:r>
    </w:p>
  </w:footnote>
  <w:footnote w:type="continuationSeparator" w:id="0">
    <w:p w14:paraId="20E6AD97" w14:textId="77777777" w:rsidR="000D57FA" w:rsidRDefault="000D57FA" w:rsidP="0007165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2CF57F" w14:textId="77777777" w:rsidR="0007165E" w:rsidRDefault="0007165E">
    <w:pPr>
      <w:pStyle w:val="Header"/>
    </w:pPr>
    <w:r w:rsidRPr="00561F3D">
      <w:rPr>
        <w:rFonts w:hint="eastAsia"/>
        <w:noProof/>
        <w:lang w:val="en-US"/>
      </w:rPr>
      <w:drawing>
        <wp:anchor distT="0" distB="0" distL="114300" distR="114300" simplePos="0" relativeHeight="251659264" behindDoc="1" locked="1" layoutInCell="1" allowOverlap="1" wp14:anchorId="559A2D5A" wp14:editId="16CAB83B">
          <wp:simplePos x="0" y="0"/>
          <wp:positionH relativeFrom="page">
            <wp:posOffset>-2540</wp:posOffset>
          </wp:positionH>
          <wp:positionV relativeFrom="page">
            <wp:posOffset>0</wp:posOffset>
          </wp:positionV>
          <wp:extent cx="7562850" cy="914400"/>
          <wp:effectExtent l="0" t="0" r="0" b="0"/>
          <wp:wrapNone/>
          <wp:docPr id="2" name="8a23a378-6017-460a-88a2-ad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914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7C47FC"/>
    <w:multiLevelType w:val="hybridMultilevel"/>
    <w:tmpl w:val="B3B0061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F326723"/>
    <w:multiLevelType w:val="multilevel"/>
    <w:tmpl w:val="49EEC4F8"/>
    <w:name w:val="2012010218384897461806"/>
    <w:lvl w:ilvl="0">
      <w:start w:val="1"/>
      <w:numFmt w:val="bullet"/>
      <w:pStyle w:val="ListWithSymbols"/>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165E"/>
    <w:rsid w:val="00006FE2"/>
    <w:rsid w:val="0007165E"/>
    <w:rsid w:val="000C7F78"/>
    <w:rsid w:val="000D57FA"/>
    <w:rsid w:val="000F676D"/>
    <w:rsid w:val="001819A8"/>
    <w:rsid w:val="0018430F"/>
    <w:rsid w:val="00192477"/>
    <w:rsid w:val="00194AB3"/>
    <w:rsid w:val="0027068A"/>
    <w:rsid w:val="002F340A"/>
    <w:rsid w:val="00316246"/>
    <w:rsid w:val="00425AD7"/>
    <w:rsid w:val="00426799"/>
    <w:rsid w:val="005E7CE4"/>
    <w:rsid w:val="007972C6"/>
    <w:rsid w:val="008212B4"/>
    <w:rsid w:val="008335BE"/>
    <w:rsid w:val="00861E1F"/>
    <w:rsid w:val="0086605F"/>
    <w:rsid w:val="0087739B"/>
    <w:rsid w:val="008975CA"/>
    <w:rsid w:val="008D3195"/>
    <w:rsid w:val="0099017C"/>
    <w:rsid w:val="00A43C77"/>
    <w:rsid w:val="00A55511"/>
    <w:rsid w:val="00AD46B2"/>
    <w:rsid w:val="00B31673"/>
    <w:rsid w:val="00B85013"/>
    <w:rsid w:val="00CD2946"/>
    <w:rsid w:val="00D73CBC"/>
    <w:rsid w:val="00DB130B"/>
    <w:rsid w:val="00E06952"/>
    <w:rsid w:val="00FA0399"/>
    <w:rsid w:val="00FB6DBE"/>
    <w:rsid w:val="00FC43B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AAF7FC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rsid w:val="0007165E"/>
    <w:pPr>
      <w:spacing w:after="0" w:line="280" w:lineRule="atLeast"/>
    </w:pPr>
    <w:rPr>
      <w:rFonts w:ascii="Arial" w:eastAsia="宋体" w:hAnsi="Arial"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165E"/>
    <w:pPr>
      <w:tabs>
        <w:tab w:val="center" w:pos="4703"/>
        <w:tab w:val="right" w:pos="9406"/>
      </w:tabs>
      <w:spacing w:line="240" w:lineRule="auto"/>
    </w:pPr>
  </w:style>
  <w:style w:type="character" w:customStyle="1" w:styleId="HeaderChar">
    <w:name w:val="Header Char"/>
    <w:basedOn w:val="DefaultParagraphFont"/>
    <w:link w:val="Header"/>
    <w:uiPriority w:val="99"/>
    <w:rsid w:val="0007165E"/>
  </w:style>
  <w:style w:type="paragraph" w:styleId="Footer">
    <w:name w:val="footer"/>
    <w:basedOn w:val="Normal"/>
    <w:link w:val="FooterChar"/>
    <w:uiPriority w:val="99"/>
    <w:unhideWhenUsed/>
    <w:rsid w:val="0007165E"/>
    <w:pPr>
      <w:tabs>
        <w:tab w:val="center" w:pos="4703"/>
        <w:tab w:val="right" w:pos="9406"/>
      </w:tabs>
      <w:spacing w:line="240" w:lineRule="auto"/>
    </w:pPr>
  </w:style>
  <w:style w:type="character" w:customStyle="1" w:styleId="FooterChar">
    <w:name w:val="Footer Char"/>
    <w:basedOn w:val="DefaultParagraphFont"/>
    <w:link w:val="Footer"/>
    <w:uiPriority w:val="99"/>
    <w:rsid w:val="0007165E"/>
  </w:style>
  <w:style w:type="paragraph" w:customStyle="1" w:styleId="Contact">
    <w:name w:val="Contact"/>
    <w:basedOn w:val="Normal"/>
    <w:rsid w:val="0007165E"/>
    <w:pPr>
      <w:tabs>
        <w:tab w:val="right" w:pos="1304"/>
        <w:tab w:val="left" w:pos="1418"/>
        <w:tab w:val="right" w:pos="5273"/>
      </w:tabs>
      <w:spacing w:line="180" w:lineRule="atLeast"/>
      <w:ind w:left="1418" w:hanging="1418"/>
    </w:pPr>
    <w:rPr>
      <w:sz w:val="14"/>
    </w:rPr>
  </w:style>
  <w:style w:type="paragraph" w:customStyle="1" w:styleId="DocumentType">
    <w:name w:val="DocumentType"/>
    <w:basedOn w:val="Normal"/>
    <w:rsid w:val="0007165E"/>
    <w:pPr>
      <w:spacing w:after="280"/>
    </w:pPr>
    <w:rPr>
      <w:b/>
    </w:rPr>
  </w:style>
  <w:style w:type="table" w:styleId="TableGrid">
    <w:name w:val="Table Grid"/>
    <w:basedOn w:val="TableNormal"/>
    <w:rsid w:val="0007165E"/>
    <w:pPr>
      <w:spacing w:after="0" w:line="240" w:lineRule="auto"/>
    </w:pPr>
    <w:rPr>
      <w:rFonts w:ascii="Verdana" w:eastAsia="宋体" w:hAnsi="Verdana"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paragraph" w:customStyle="1" w:styleId="ListWithSymbols">
    <w:name w:val="ListWithSymbols"/>
    <w:basedOn w:val="Normal"/>
    <w:rsid w:val="0007165E"/>
    <w:pPr>
      <w:numPr>
        <w:numId w:val="1"/>
      </w:numPr>
    </w:pPr>
  </w:style>
  <w:style w:type="paragraph" w:styleId="BodyText">
    <w:name w:val="Body Text"/>
    <w:basedOn w:val="Normal"/>
    <w:link w:val="BodyTextChar"/>
    <w:qFormat/>
    <w:rsid w:val="0007165E"/>
  </w:style>
  <w:style w:type="character" w:customStyle="1" w:styleId="BodyTextChar">
    <w:name w:val="Body Text Char"/>
    <w:basedOn w:val="DefaultParagraphFont"/>
    <w:link w:val="BodyText"/>
    <w:rsid w:val="0007165E"/>
    <w:rPr>
      <w:rFonts w:ascii="Arial" w:eastAsia="宋体" w:hAnsi="Arial" w:cs="Times New Roman"/>
      <w:sz w:val="20"/>
      <w:szCs w:val="20"/>
      <w:lang w:val="en-GB" w:eastAsia="zh-CN"/>
    </w:rPr>
  </w:style>
  <w:style w:type="paragraph" w:styleId="BalloonText">
    <w:name w:val="Balloon Text"/>
    <w:basedOn w:val="Normal"/>
    <w:link w:val="BalloonTextChar"/>
    <w:uiPriority w:val="99"/>
    <w:semiHidden/>
    <w:unhideWhenUsed/>
    <w:rsid w:val="0007165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65E"/>
    <w:rPr>
      <w:rFonts w:ascii="Tahoma" w:eastAsia="宋体" w:hAnsi="Tahoma" w:cs="Tahoma"/>
      <w:sz w:val="16"/>
      <w:szCs w:val="16"/>
      <w:lang w:val="en-GB" w:eastAsia="zh-CN"/>
    </w:rPr>
  </w:style>
  <w:style w:type="paragraph" w:styleId="ListParagraph">
    <w:name w:val="List Paragraph"/>
    <w:basedOn w:val="Normal"/>
    <w:uiPriority w:val="34"/>
    <w:qFormat/>
    <w:rsid w:val="0018430F"/>
    <w:pPr>
      <w:spacing w:line="240" w:lineRule="auto"/>
      <w:ind w:left="720"/>
      <w:contextualSpacing/>
    </w:pPr>
    <w:rPr>
      <w:rFonts w:asciiTheme="minorHAnsi" w:eastAsiaTheme="minorEastAsia" w:hAnsiTheme="minorHAnsi" w:cstheme="minorBidi"/>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71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mmann-group.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356</Words>
  <Characters>2031</Characters>
  <Application>Microsoft Office Word</Application>
  <DocSecurity>0</DocSecurity>
  <Lines>16</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Ammann Schweiz AG</Company>
  <LinksUpToDate>false</LinksUpToDate>
  <CharactersWithSpaces>2383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Hänggi, Pirmin - HaP</dc:creator>
  <cp:lastModifiedBy>Tina Wu</cp:lastModifiedBy>
  <cp:revision>2</cp:revision>
  <cp:lastPrinted>2015-09-04T14:07:00Z</cp:lastPrinted>
  <dcterms:created xsi:type="dcterms:W3CDTF">2019-05-09T06:37:00Z</dcterms:created>
  <dcterms:modified xsi:type="dcterms:W3CDTF">2019-05-09T06:37:00Z</dcterms:modified>
</cp:coreProperties>
</file>