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E3ABF" w14:textId="325D14BE" w:rsidR="00AD220A" w:rsidRPr="00ED7355" w:rsidRDefault="00ED7355" w:rsidP="00ED7355">
      <w:pPr>
        <w:spacing w:line="360" w:lineRule="auto"/>
        <w:rPr>
          <w:rFonts w:asciiTheme="minorBidi" w:eastAsia="SimSun" w:hAnsiTheme="minorBidi" w:cstheme="minorBidi"/>
          <w:b/>
          <w:color w:val="333333"/>
          <w:spacing w:val="8"/>
          <w:sz w:val="22"/>
          <w:szCs w:val="22"/>
          <w:lang w:val="en-US" w:eastAsia="zh-CN"/>
        </w:rPr>
      </w:pPr>
      <w:r w:rsidRPr="00ED7355">
        <w:rPr>
          <w:rFonts w:asciiTheme="minorBidi" w:eastAsia="SimSun" w:hAnsiTheme="minorBidi" w:cstheme="minorBidi" w:hint="eastAsia"/>
          <w:b/>
          <w:color w:val="333333"/>
          <w:spacing w:val="8"/>
          <w:sz w:val="22"/>
          <w:szCs w:val="22"/>
          <w:lang w:val="en-US" w:eastAsia="zh-CN"/>
        </w:rPr>
        <w:t>经过几十次方案优化，它终于建成</w:t>
      </w:r>
      <w:r>
        <w:rPr>
          <w:rFonts w:asciiTheme="minorBidi" w:eastAsia="SimSun" w:hAnsiTheme="minorBidi" w:cstheme="minorBidi"/>
          <w:b/>
          <w:color w:val="333333"/>
          <w:spacing w:val="8"/>
          <w:sz w:val="22"/>
          <w:szCs w:val="22"/>
          <w:lang w:val="en-US" w:eastAsia="zh-CN"/>
        </w:rPr>
        <w:t xml:space="preserve"> </w:t>
      </w:r>
      <w:r w:rsidRPr="00ED7355">
        <w:rPr>
          <w:rFonts w:asciiTheme="minorBidi" w:eastAsia="SimSun" w:hAnsiTheme="minorBidi" w:cstheme="minorBidi" w:hint="eastAsia"/>
          <w:b/>
          <w:color w:val="333333"/>
          <w:spacing w:val="8"/>
          <w:sz w:val="22"/>
          <w:szCs w:val="22"/>
          <w:lang w:val="en-US" w:eastAsia="zh-CN"/>
        </w:rPr>
        <w:t>行业标杆的样子</w:t>
      </w:r>
    </w:p>
    <w:p w14:paraId="7084D129" w14:textId="6D65FB4E" w:rsidR="00AD220A" w:rsidRPr="00B47BA9" w:rsidRDefault="00AD220A" w:rsidP="00BB299B">
      <w:pPr>
        <w:spacing w:line="288" w:lineRule="auto"/>
        <w:rPr>
          <w:rFonts w:asciiTheme="minorBidi" w:eastAsia="SimSun" w:hAnsiTheme="minorBidi" w:cstheme="minorBidi"/>
          <w:i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安迈与杭州路桥集团在仁和沥青生产基地的合作，不只是生产高质量的沥青混合料那么简单。它们正在改变筑路行业人员的想法。</w:t>
      </w:r>
    </w:p>
    <w:p w14:paraId="06CF977E" w14:textId="77777777" w:rsidR="00BB299B" w:rsidRPr="00B47BA9" w:rsidRDefault="00BB299B" w:rsidP="00BB299B">
      <w:pPr>
        <w:spacing w:line="288" w:lineRule="auto"/>
        <w:rPr>
          <w:rFonts w:asciiTheme="minorBidi" w:eastAsia="SimSun" w:hAnsiTheme="minorBidi" w:cstheme="minorBidi"/>
          <w:sz w:val="22"/>
          <w:szCs w:val="22"/>
          <w:lang w:val="en-US" w:eastAsia="zh-CN"/>
        </w:rPr>
      </w:pPr>
    </w:p>
    <w:p w14:paraId="6A7C550A" w14:textId="669B7067" w:rsidR="00BB299B" w:rsidRPr="00B47BA9" w:rsidRDefault="00435F77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 xml:space="preserve"> 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仁和沥青生产基地提高了整个行业的标准，也打破了人们对搅拌站脏、乱、差的印象，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”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安迈中国销售总监尚进伟说。</w:t>
      </w:r>
    </w:p>
    <w:p w14:paraId="0EB4E440" w14:textId="77777777" w:rsidR="00AD220A" w:rsidRPr="00B47BA9" w:rsidRDefault="00AD220A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40419B39" w14:textId="6B6421C0" w:rsidR="00AD220A" w:rsidRPr="00B47BA9" w:rsidRDefault="00AD220A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杭州路桥与安迈的合作历史，始于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2011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年购买的一台</w:t>
      </w:r>
      <w:proofErr w:type="spellStart"/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UniGlobe</w:t>
      </w:r>
      <w:proofErr w:type="spellEnd"/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 xml:space="preserve"> 320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。这是该公司的第一台安迈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4000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型沥青搅拌站。当年，杭州路桥集团正式进入汽车测试场领域，希望以此为跳板，向高端沥青项目转型发展。</w:t>
      </w:r>
    </w:p>
    <w:p w14:paraId="317A0C3D" w14:textId="32344386" w:rsidR="006103BC" w:rsidRPr="00B47BA9" w:rsidRDefault="006103BC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0D8E755F" w14:textId="77777777" w:rsidR="00435F77" w:rsidRDefault="00435F77" w:rsidP="006103BC">
      <w:pPr>
        <w:spacing w:line="288" w:lineRule="auto"/>
        <w:rPr>
          <w:rFonts w:asciiTheme="minorBidi" w:eastAsia="SimSun" w:hAnsiTheme="minorBidi" w:cstheme="minorBidi"/>
          <w:b/>
          <w:bCs/>
          <w:sz w:val="22"/>
          <w:szCs w:val="22"/>
          <w:lang w:val="en-US" w:eastAsia="zh-CN"/>
        </w:rPr>
      </w:pPr>
    </w:p>
    <w:p w14:paraId="498A242D" w14:textId="74341820" w:rsidR="00AD220A" w:rsidRPr="00B47BA9" w:rsidRDefault="00AD220A" w:rsidP="006103BC">
      <w:pPr>
        <w:spacing w:line="288" w:lineRule="auto"/>
        <w:rPr>
          <w:rFonts w:asciiTheme="minorBidi" w:eastAsia="SimSun" w:hAnsiTheme="minorBidi" w:cstheme="minorBidi"/>
          <w:b/>
          <w:bCs/>
          <w:sz w:val="22"/>
          <w:szCs w:val="22"/>
          <w:lang w:val="en-US"/>
        </w:rPr>
      </w:pPr>
      <w:r w:rsidRPr="00B47BA9">
        <w:rPr>
          <w:rFonts w:asciiTheme="minorBidi" w:eastAsia="SimSun" w:hAnsiTheme="minorBidi" w:cstheme="minorBidi"/>
          <w:b/>
          <w:bCs/>
          <w:sz w:val="22"/>
          <w:szCs w:val="22"/>
          <w:lang w:val="en-US" w:eastAsia="zh-CN"/>
        </w:rPr>
        <w:t>适应周边环境</w:t>
      </w:r>
    </w:p>
    <w:p w14:paraId="58C52A6C" w14:textId="77777777" w:rsidR="00AD220A" w:rsidRPr="00B47BA9" w:rsidRDefault="00AD220A" w:rsidP="006103BC">
      <w:pPr>
        <w:spacing w:line="288" w:lineRule="auto"/>
        <w:rPr>
          <w:rFonts w:asciiTheme="minorBidi" w:eastAsia="SimSun" w:hAnsiTheme="minorBidi" w:cstheme="minorBidi"/>
          <w:b/>
          <w:bCs/>
          <w:sz w:val="22"/>
          <w:szCs w:val="22"/>
          <w:lang w:val="en-US"/>
        </w:rPr>
      </w:pPr>
    </w:p>
    <w:p w14:paraId="083C3AD4" w14:textId="5CC8DDA3" w:rsidR="00AD220A" w:rsidRPr="00B47BA9" w:rsidRDefault="00AD220A" w:rsidP="00AD220A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仁和沥青生产基地坐落在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人间天堂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”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杭州的人口稠密区域，不但需要在狭小的面积上安置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 xml:space="preserve">ABA </w:t>
      </w:r>
      <w:proofErr w:type="spellStart"/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UniBatch</w:t>
      </w:r>
      <w:proofErr w:type="spellEnd"/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和</w:t>
      </w:r>
      <w:proofErr w:type="spellStart"/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UniGlobe</w:t>
      </w:r>
      <w:proofErr w:type="spellEnd"/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，两台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4000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型沥青搅拌站及再生装置，还要面对噪声与排放问题的巨大挑战。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杭州路桥与安迈在高效、智能、环保的生产经营理念上不谋而合，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”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杭州路桥集团沥青拌和公司总经理吴聪聪说，安迈设备使用久经考验的降噪与减排技术，能够帮助他们应对当地政府的严苛的环保规定。</w:t>
      </w:r>
    </w:p>
    <w:p w14:paraId="6255B217" w14:textId="77777777" w:rsidR="006103BC" w:rsidRPr="00B47BA9" w:rsidRDefault="006103BC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5C8C22A8" w14:textId="68B3CB63" w:rsidR="00AD220A" w:rsidRPr="00B47BA9" w:rsidRDefault="00435F77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 xml:space="preserve"> 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杭州路桥是国内同行业中率先布局和落地产业绿色环保化、智能高效化的企业之一，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”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他说，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仁和沥青生产基地致力于打造一支懂技术、会创新、敢担当、讲奉献的队伍，塑造一批与行业发展匹配、与企业进取协同的技能工匠。</w:t>
      </w:r>
      <w:r w:rsidR="00AD220A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”</w:t>
      </w:r>
    </w:p>
    <w:p w14:paraId="238A675F" w14:textId="77777777" w:rsidR="006103BC" w:rsidRPr="00B47BA9" w:rsidRDefault="006103BC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74E164B7" w14:textId="77777777" w:rsidR="00AD220A" w:rsidRPr="00B47BA9" w:rsidRDefault="00AD220A" w:rsidP="00AD220A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杭州路桥除了借助安迈集团在全球市场的经验和技术，还通过研发新一代环保型沥青混合料专用运输车等形式，优化服务质量；其自主开发的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路沥达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”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生产运输管理系统，可以为公司的日常运营与业务发展提供信息化支持。</w:t>
      </w:r>
    </w:p>
    <w:p w14:paraId="0996AFC2" w14:textId="77777777" w:rsidR="00AD220A" w:rsidRPr="00B47BA9" w:rsidRDefault="00AD220A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385AAA9E" w14:textId="77777777" w:rsidR="006103BC" w:rsidRPr="00B47BA9" w:rsidRDefault="006103BC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573C8790" w14:textId="7E5E9139" w:rsidR="00AD220A" w:rsidRPr="00B47BA9" w:rsidRDefault="00AD220A" w:rsidP="00D002A3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安迈设备性能稳定、故障率低、计量精准，能够实现试验与生产的紧密契合，即使加入高比例的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RAP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，也能保证混合料质量与产量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 xml:space="preserve">, </w:t>
      </w:r>
      <w:r w:rsidR="00D002A3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在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杭州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G20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峰会期间，安迈沥青搅拌站两个月连续生产了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11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万吨沥青混合料</w:t>
      </w:r>
      <w:r w:rsidR="00D002A3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="00D002A3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，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杭州路桥集团沥青公司仁和生产部经理方华升说。</w:t>
      </w:r>
    </w:p>
    <w:p w14:paraId="3CAA795D" w14:textId="72FEA811" w:rsidR="00AD220A" w:rsidRPr="00B47BA9" w:rsidRDefault="00AD220A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6A24BB10" w14:textId="6FC4C02A" w:rsidR="006103BC" w:rsidRPr="00B47BA9" w:rsidRDefault="00187B7F" w:rsidP="003B62F8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他说</w:t>
      </w:r>
      <w:r w:rsidR="003B62F8">
        <w:rPr>
          <w:rFonts w:asciiTheme="minorBidi" w:eastAsia="SimSun" w:hAnsiTheme="minorBidi" w:cstheme="minorBidi" w:hint="eastAsia"/>
          <w:bCs/>
          <w:sz w:val="22"/>
          <w:szCs w:val="22"/>
          <w:lang w:val="en-US" w:eastAsia="zh-CN"/>
        </w:rPr>
        <w:t xml:space="preserve"> </w:t>
      </w:r>
      <w:r w:rsidR="00681E28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“</w:t>
      </w:r>
      <w:r w:rsidR="00681E28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安迈沥青搅拌性能稳定、故障率低、计量准确</w:t>
      </w: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，</w:t>
      </w:r>
      <w:r w:rsidR="004F6CAF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它可以实现测试和实际生产之间的紧密结合</w:t>
      </w:r>
      <w:r w:rsidR="00681E28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，</w:t>
      </w:r>
      <w:r w:rsidR="004F6CAF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即使在添加高比例的再生沥青（</w:t>
      </w:r>
      <w:r w:rsidR="004F6CAF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RAP</w:t>
      </w:r>
      <w:r w:rsidR="004F6CAF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）时，该设备也能生产</w:t>
      </w:r>
      <w:r w:rsidR="00681E28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出</w:t>
      </w:r>
      <w:r w:rsidR="004F6CAF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质量统一的混合料</w:t>
      </w: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”</w:t>
      </w:r>
      <w:r w:rsidR="004F6CAF"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。</w:t>
      </w:r>
    </w:p>
    <w:p w14:paraId="19D4F77B" w14:textId="77777777" w:rsidR="004F6CAF" w:rsidRPr="00B47BA9" w:rsidRDefault="004F6CAF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795CEE10" w14:textId="37F1839B" w:rsidR="00435F77" w:rsidRDefault="00435F77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4752AF32" w14:textId="77777777" w:rsidR="00ED7355" w:rsidRDefault="00ED7355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27D0D142" w14:textId="696978CD" w:rsidR="00681E28" w:rsidRPr="00435F77" w:rsidRDefault="00697663" w:rsidP="006103BC">
      <w:pPr>
        <w:spacing w:line="288" w:lineRule="auto"/>
        <w:rPr>
          <w:rFonts w:asciiTheme="minorBidi" w:eastAsia="SimSun" w:hAnsiTheme="minorBidi" w:cstheme="minorBidi"/>
          <w:b/>
          <w:bCs/>
          <w:sz w:val="22"/>
          <w:szCs w:val="22"/>
          <w:lang w:val="en-US" w:eastAsia="zh-CN"/>
        </w:rPr>
      </w:pPr>
      <w:r w:rsidRPr="00435F77">
        <w:rPr>
          <w:rFonts w:asciiTheme="minorBidi" w:eastAsia="SimSun" w:hAnsiTheme="minorBidi" w:cstheme="minorBidi"/>
          <w:b/>
          <w:bCs/>
          <w:sz w:val="22"/>
          <w:szCs w:val="22"/>
          <w:lang w:val="en-US" w:eastAsia="zh-CN"/>
        </w:rPr>
        <w:lastRenderedPageBreak/>
        <w:t>降低粉尘排放</w:t>
      </w:r>
    </w:p>
    <w:p w14:paraId="19C2A4F9" w14:textId="77777777" w:rsidR="003C0E27" w:rsidRPr="00B47BA9" w:rsidRDefault="003C0E27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5D31BD95" w14:textId="18E2D28C" w:rsidR="006103BC" w:rsidRPr="00B47BA9" w:rsidRDefault="008527A0" w:rsidP="006103BC">
      <w:pPr>
        <w:spacing w:line="288" w:lineRule="auto"/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为了使仁和沥青生产基地的环保水平与生产能力同样出众，合作双方苦心孤诣地采取了各种环保措施。由于厂房采用封闭式设计来减少排放、噪音和灰尘，两台安迈沥青搅拌站可以日夜运行，不会打扰临近的居民，从而确保生产与供应不间断。</w:t>
      </w:r>
    </w:p>
    <w:p w14:paraId="42A89342" w14:textId="77777777" w:rsidR="008527A0" w:rsidRPr="00B47BA9" w:rsidRDefault="008527A0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23AC8885" w14:textId="0938A958" w:rsidR="008527A0" w:rsidRPr="00B47BA9" w:rsidRDefault="008527A0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采用立体料仓形式，减少了粉尘的排放，筒仓的管理采用了先进的技术进行精确测量。</w:t>
      </w:r>
    </w:p>
    <w:p w14:paraId="191AE44D" w14:textId="77777777" w:rsidR="006103BC" w:rsidRPr="00B47BA9" w:rsidRDefault="006103BC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3951301B" w14:textId="7D25CFF3" w:rsidR="006103BC" w:rsidRPr="00B47BA9" w:rsidRDefault="00435F77" w:rsidP="00187B7F">
      <w:pPr>
        <w:spacing w:line="288" w:lineRule="auto"/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 xml:space="preserve"> </w:t>
      </w:r>
      <w:r w:rsidR="002F4F40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“</w:t>
      </w:r>
      <w:r w:rsidR="00187B7F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基地采用</w:t>
      </w:r>
      <w:r w:rsidR="002F4F40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喷淋、工业油烟机、</w:t>
      </w:r>
      <w:r w:rsidR="002F4F40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UV</w:t>
      </w:r>
      <w:r w:rsidR="002F4F40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光解和等离子吸附等方式，对废气进行系统性处理，同时厂区设计为封闭式，有效控制废气排放。经检测，基地各项排放指标远低于同行业及国家标准</w:t>
      </w:r>
      <w:r w:rsidR="002F4F40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”</w:t>
      </w:r>
      <w:r w:rsidR="002F4F40"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  <w:shd w:val="clear" w:color="auto" w:fill="FFFFFF"/>
          <w:lang w:eastAsia="zh-CN"/>
        </w:rPr>
        <w:t>，方华升说。</w:t>
      </w:r>
    </w:p>
    <w:p w14:paraId="33E9BF9D" w14:textId="77777777" w:rsidR="002F4F40" w:rsidRPr="00B47BA9" w:rsidRDefault="002F4F40" w:rsidP="002F4F40">
      <w:pPr>
        <w:spacing w:line="360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7DFE3829" w14:textId="5BAE4AB3" w:rsidR="002F4F40" w:rsidRPr="00B47BA9" w:rsidRDefault="002F4F40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智能进料系统和负压物料收集有助于控制粉尘。</w:t>
      </w:r>
    </w:p>
    <w:p w14:paraId="2FFA7B12" w14:textId="77777777" w:rsidR="006103BC" w:rsidRPr="00B47BA9" w:rsidRDefault="006103BC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22FB2F71" w14:textId="5167AD08" w:rsidR="00EA6991" w:rsidRPr="00B47BA9" w:rsidRDefault="002F4F40" w:rsidP="002F4F40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设备都安装了降低、隔离和消除噪声的措施，通过以上措施，厂区噪声可降低</w:t>
      </w: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5</w:t>
      </w: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至</w:t>
      </w: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10</w:t>
      </w: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分贝，完全达到排放标准。</w:t>
      </w:r>
    </w:p>
    <w:p w14:paraId="6B930F8C" w14:textId="03C86F31" w:rsidR="00EA6991" w:rsidRPr="00B47BA9" w:rsidRDefault="00EA6991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3B5E4BB2" w14:textId="77777777" w:rsidR="00EA6991" w:rsidRPr="00B47BA9" w:rsidRDefault="00EA6991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7691ECE8" w14:textId="447C6DF4" w:rsidR="002F4F40" w:rsidRPr="00B47BA9" w:rsidRDefault="002F4F40" w:rsidP="006103BC">
      <w:pPr>
        <w:spacing w:line="288" w:lineRule="auto"/>
        <w:rPr>
          <w:rFonts w:asciiTheme="minorBidi" w:eastAsia="SimSun" w:hAnsiTheme="minorBidi" w:cstheme="minorBidi"/>
          <w:b/>
          <w:bCs/>
          <w:sz w:val="22"/>
          <w:szCs w:val="22"/>
          <w:lang w:val="en-US"/>
        </w:rPr>
      </w:pPr>
      <w:r w:rsidRPr="00B47BA9">
        <w:rPr>
          <w:rFonts w:asciiTheme="minorBidi" w:eastAsia="SimSun" w:hAnsiTheme="minorBidi" w:cstheme="minorBidi"/>
          <w:b/>
          <w:bCs/>
          <w:sz w:val="22"/>
          <w:szCs w:val="22"/>
          <w:lang w:val="en-US" w:eastAsia="zh-CN"/>
        </w:rPr>
        <w:t>安迈</w:t>
      </w:r>
      <w:r w:rsidRPr="00B47BA9">
        <w:rPr>
          <w:rFonts w:asciiTheme="minorBidi" w:eastAsia="SimSun" w:hAnsiTheme="minorBidi" w:cstheme="minorBidi"/>
          <w:b/>
          <w:bCs/>
          <w:sz w:val="22"/>
          <w:szCs w:val="22"/>
          <w:lang w:val="en-US"/>
        </w:rPr>
        <w:t>as1</w:t>
      </w:r>
      <w:r w:rsidRPr="00B47BA9">
        <w:rPr>
          <w:rFonts w:asciiTheme="minorBidi" w:eastAsia="SimSun" w:hAnsiTheme="minorBidi" w:cstheme="minorBidi"/>
          <w:b/>
          <w:bCs/>
          <w:sz w:val="22"/>
          <w:szCs w:val="22"/>
          <w:lang w:val="en-US" w:eastAsia="zh-CN"/>
        </w:rPr>
        <w:t>控制系统</w:t>
      </w:r>
    </w:p>
    <w:p w14:paraId="352CE104" w14:textId="77777777" w:rsidR="002F4F40" w:rsidRPr="00B47BA9" w:rsidRDefault="002F4F40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6972DBBB" w14:textId="77777777" w:rsidR="00187B7F" w:rsidRPr="00B47BA9" w:rsidRDefault="00187B7F" w:rsidP="00187B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在如此先进的生产设施中，安迈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as1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控制系统显得更加必不可少。</w:t>
      </w:r>
    </w:p>
    <w:p w14:paraId="74D97761" w14:textId="2EA78C19" w:rsidR="002F4F40" w:rsidRPr="00435F77" w:rsidRDefault="00187B7F" w:rsidP="00435F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</w:pP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“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这个控制系统的功能非常强大，整个操作界面形象直观，生产流程一目了然，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”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中控技术员莫意凯说，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“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在实际运行中，它不仅能提高沥青混合料的质量，还能减少原材料浪费和能源消耗，帮助我们完成一些关键的生产目标。</w:t>
      </w:r>
      <w:r w:rsidRPr="00B47BA9">
        <w:rPr>
          <w:rFonts w:asciiTheme="minorBidi" w:eastAsia="SimSun" w:hAnsiTheme="minorBidi" w:cstheme="minorBidi"/>
          <w:color w:val="333333"/>
          <w:spacing w:val="8"/>
          <w:sz w:val="22"/>
          <w:szCs w:val="22"/>
        </w:rPr>
        <w:t>”</w:t>
      </w:r>
    </w:p>
    <w:p w14:paraId="66CB6C7E" w14:textId="77777777" w:rsidR="006103BC" w:rsidRPr="00B47BA9" w:rsidRDefault="006103BC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p w14:paraId="4AC4739D" w14:textId="3A791D4A" w:rsidR="00187B7F" w:rsidRPr="00B47BA9" w:rsidRDefault="00187B7F" w:rsidP="00187B7F">
      <w:pPr>
        <w:spacing w:line="288" w:lineRule="auto"/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</w:pP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安迈中国销售总监尚进伟期待双方未来有更多的合作，他说</w:t>
      </w:r>
      <w:r w:rsidRPr="00B47BA9"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  <w:t>“</w:t>
      </w:r>
      <w:r w:rsidRPr="00B47BA9"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  <w:t>杭州路桥是安迈的全球战略合作伙伴。我们与合作伙伴反复交流，考察、借鉴了国内外各种搅拌站，进行了几十次的方案优化。我们非常高兴，也非常自豪</w:t>
      </w:r>
      <w:r w:rsidRPr="00B47BA9"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  <w:t xml:space="preserve">, </w:t>
      </w:r>
      <w:r w:rsidRPr="00B47BA9"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  <w:t>在和合作伙伴的一起努力下</w:t>
      </w:r>
      <w:r w:rsidRPr="00B47BA9"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  <w:t xml:space="preserve">, </w:t>
      </w:r>
      <w:r w:rsidRPr="00B47BA9"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  <w:t>我们现在看到的是一座现代化的沥青混凝土搅拌中心</w:t>
      </w:r>
      <w:r w:rsidRPr="00B47BA9"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  <w:t>”</w:t>
      </w:r>
      <w:r w:rsidRPr="00B47BA9"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  <w:t>。</w:t>
      </w:r>
    </w:p>
    <w:p w14:paraId="12B124AA" w14:textId="77777777" w:rsidR="00187B7F" w:rsidRPr="00B47BA9" w:rsidRDefault="00187B7F" w:rsidP="00187B7F">
      <w:pPr>
        <w:spacing w:line="240" w:lineRule="auto"/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</w:pPr>
    </w:p>
    <w:p w14:paraId="7D3B15D4" w14:textId="5EC16072" w:rsidR="006103BC" w:rsidRPr="00B47BA9" w:rsidRDefault="006103BC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 w:eastAsia="zh-CN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48"/>
        <w:gridCol w:w="4819"/>
      </w:tblGrid>
      <w:tr w:rsidR="006103BC" w:rsidRPr="00B47BA9" w14:paraId="5AAC6A42" w14:textId="77777777" w:rsidTr="00C05218">
        <w:trPr>
          <w:trHeight w:val="804"/>
        </w:trPr>
        <w:tc>
          <w:tcPr>
            <w:tcW w:w="4248" w:type="dxa"/>
          </w:tcPr>
          <w:p w14:paraId="2D6D2BF7" w14:textId="347909DE" w:rsidR="006103BC" w:rsidRPr="00B47BA9" w:rsidRDefault="006103BC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sz w:val="22"/>
                <w:szCs w:val="22"/>
                <w:highlight w:val="red"/>
              </w:rPr>
            </w:pPr>
            <w:r w:rsidRPr="00B47BA9">
              <w:rPr>
                <w:rFonts w:asciiTheme="minorBidi" w:eastAsia="SimSun" w:hAnsiTheme="minorBidi" w:cstheme="minorBidi"/>
                <w:noProof/>
                <w:sz w:val="22"/>
                <w:szCs w:val="22"/>
                <w:lang w:val="en-US" w:eastAsia="zh-CN"/>
              </w:rPr>
              <w:lastRenderedPageBreak/>
              <w:drawing>
                <wp:inline distT="0" distB="0" distL="0" distR="0" wp14:anchorId="227C69DC" wp14:editId="6D70551C">
                  <wp:extent cx="2625090" cy="1969135"/>
                  <wp:effectExtent l="0" t="0" r="3810" b="0"/>
                  <wp:docPr id="5" name="Picture 5" descr="A picture containing grass, outdoor, water, bui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grass, outdoor, water, building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5090" cy="1969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14:paraId="503C5F46" w14:textId="77777777" w:rsidR="006103BC" w:rsidRPr="00B47BA9" w:rsidRDefault="006103BC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22"/>
                <w:szCs w:val="22"/>
              </w:rPr>
            </w:pPr>
          </w:p>
          <w:p w14:paraId="2352E398" w14:textId="0ACE51EB" w:rsidR="006103BC" w:rsidRPr="00435F77" w:rsidRDefault="006103BC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16"/>
                <w:szCs w:val="16"/>
              </w:rPr>
            </w:pPr>
            <w:r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 xml:space="preserve">Picture: </w:t>
            </w:r>
            <w:proofErr w:type="spellStart"/>
            <w:r w:rsidR="000C4E23"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>Hanghzou</w:t>
            </w:r>
            <w:proofErr w:type="spellEnd"/>
            <w:r w:rsidR="000C4E23"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 xml:space="preserve"> plant pic-03.jpg</w:t>
            </w:r>
          </w:p>
          <w:p w14:paraId="28296316" w14:textId="77777777" w:rsidR="000C4E23" w:rsidRPr="00435F77" w:rsidRDefault="000C4E23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16"/>
                <w:szCs w:val="16"/>
              </w:rPr>
            </w:pPr>
          </w:p>
          <w:p w14:paraId="371FD147" w14:textId="5286ED3B" w:rsidR="000C4E23" w:rsidRPr="00435F77" w:rsidRDefault="00ED7355" w:rsidP="00435F77">
            <w:pPr>
              <w:spacing w:line="288" w:lineRule="auto"/>
              <w:rPr>
                <w:rFonts w:asciiTheme="minorBidi" w:eastAsia="SimSun" w:hAnsiTheme="minorBidi" w:cstheme="minorBidi"/>
                <w:sz w:val="22"/>
                <w:szCs w:val="22"/>
                <w:lang w:val="en-US"/>
              </w:rPr>
            </w:pPr>
            <w:r w:rsidRPr="00ED7355">
              <w:rPr>
                <w:rFonts w:asciiTheme="minorBidi" w:eastAsia="SimSun" w:hAnsiTheme="minorBidi" w:cstheme="minorBidi" w:hint="eastAsia"/>
                <w:sz w:val="16"/>
                <w:szCs w:val="16"/>
                <w:lang w:val="en-US"/>
              </w:rPr>
              <w:t>仁和沥青搅拌站中心外型美观，排放低</w:t>
            </w:r>
            <w:bookmarkStart w:id="0" w:name="_GoBack"/>
            <w:bookmarkEnd w:id="0"/>
          </w:p>
        </w:tc>
      </w:tr>
      <w:tr w:rsidR="006103BC" w:rsidRPr="00B47BA9" w14:paraId="39E24FC0" w14:textId="77777777" w:rsidTr="00C05218">
        <w:trPr>
          <w:trHeight w:val="804"/>
        </w:trPr>
        <w:tc>
          <w:tcPr>
            <w:tcW w:w="4248" w:type="dxa"/>
          </w:tcPr>
          <w:p w14:paraId="23753B2C" w14:textId="50CA84BE" w:rsidR="006103BC" w:rsidRPr="00B47BA9" w:rsidRDefault="006103BC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noProof/>
                <w:sz w:val="22"/>
                <w:szCs w:val="22"/>
              </w:rPr>
            </w:pPr>
            <w:r w:rsidRPr="00B47BA9">
              <w:rPr>
                <w:rFonts w:asciiTheme="minorBidi" w:eastAsia="SimSun" w:hAnsiTheme="minorBidi" w:cstheme="minorBidi"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04535554" wp14:editId="2B367257">
                  <wp:extent cx="2625090" cy="1969135"/>
                  <wp:effectExtent l="0" t="0" r="3810" b="0"/>
                  <wp:docPr id="6" name="Picture 6" descr="A picture containing truck, sitting, table, benc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truck, sitting, table, bench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5090" cy="1969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14:paraId="35F1675A" w14:textId="77777777" w:rsidR="006103BC" w:rsidRDefault="006103BC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16"/>
                <w:szCs w:val="16"/>
              </w:rPr>
            </w:pPr>
            <w:r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 xml:space="preserve">Picture: </w:t>
            </w:r>
            <w:r w:rsidR="000C4E23"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 xml:space="preserve">Hang </w:t>
            </w:r>
            <w:proofErr w:type="spellStart"/>
            <w:r w:rsidR="000C4E23"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>zhou</w:t>
            </w:r>
            <w:proofErr w:type="spellEnd"/>
            <w:r w:rsidR="000C4E23"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 xml:space="preserve"> plant pic-02.jpg</w:t>
            </w:r>
          </w:p>
          <w:p w14:paraId="48A9BAD7" w14:textId="77777777" w:rsidR="00435F77" w:rsidRDefault="00435F77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16"/>
                <w:szCs w:val="16"/>
              </w:rPr>
            </w:pPr>
          </w:p>
          <w:p w14:paraId="636BCE9D" w14:textId="0916BEFE" w:rsidR="00435F77" w:rsidRPr="00435F77" w:rsidRDefault="00435F77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16"/>
                <w:szCs w:val="16"/>
              </w:rPr>
            </w:pPr>
          </w:p>
        </w:tc>
      </w:tr>
      <w:tr w:rsidR="006103BC" w:rsidRPr="00B47BA9" w14:paraId="2BD22E36" w14:textId="77777777" w:rsidTr="00C05218">
        <w:trPr>
          <w:trHeight w:val="804"/>
        </w:trPr>
        <w:tc>
          <w:tcPr>
            <w:tcW w:w="4248" w:type="dxa"/>
          </w:tcPr>
          <w:p w14:paraId="51F48EB1" w14:textId="5E6AC189" w:rsidR="006103BC" w:rsidRPr="00B47BA9" w:rsidRDefault="000C4E23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noProof/>
                <w:sz w:val="22"/>
                <w:szCs w:val="22"/>
              </w:rPr>
            </w:pPr>
            <w:r w:rsidRPr="00B47BA9">
              <w:rPr>
                <w:rFonts w:asciiTheme="minorBidi" w:eastAsia="SimSun" w:hAnsiTheme="minorBidi" w:cstheme="minorBidi"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408F8B46" wp14:editId="33199D6B">
                  <wp:extent cx="2625090" cy="1480820"/>
                  <wp:effectExtent l="0" t="0" r="3810" b="5080"/>
                  <wp:docPr id="9" name="Picture 9" descr="A person standing in front of a wind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erson standing in front of a window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5090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14:paraId="7B3CA62D" w14:textId="4B5EA2BD" w:rsidR="006103BC" w:rsidRPr="00435F77" w:rsidRDefault="000C4E23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16"/>
                <w:szCs w:val="16"/>
              </w:rPr>
            </w:pPr>
            <w:r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>Picture: Hangzhou_Wu.jpg</w:t>
            </w:r>
          </w:p>
          <w:p w14:paraId="4520DC5B" w14:textId="32719629" w:rsidR="000C4E23" w:rsidRDefault="000C4E23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Cs/>
                <w:sz w:val="16"/>
                <w:szCs w:val="16"/>
              </w:rPr>
            </w:pPr>
          </w:p>
          <w:p w14:paraId="4A9A6462" w14:textId="09BFDB4F" w:rsidR="00435F77" w:rsidRPr="00435F77" w:rsidRDefault="00435F77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Cs/>
                <w:sz w:val="16"/>
                <w:szCs w:val="16"/>
              </w:rPr>
            </w:pPr>
            <w:proofErr w:type="spellStart"/>
            <w:r w:rsidRPr="00435F77">
              <w:rPr>
                <w:rFonts w:asciiTheme="minorBidi" w:eastAsia="SimSun" w:hAnsiTheme="minorBidi" w:cstheme="minorBidi" w:hint="eastAsia"/>
                <w:iCs/>
                <w:sz w:val="16"/>
                <w:szCs w:val="16"/>
              </w:rPr>
              <w:t>吴聪聪</w:t>
            </w:r>
            <w:proofErr w:type="spellEnd"/>
            <w:r w:rsidRPr="00435F77">
              <w:rPr>
                <w:rFonts w:asciiTheme="minorBidi" w:eastAsia="SimSun" w:hAnsiTheme="minorBidi" w:cstheme="minorBidi" w:hint="eastAsia"/>
                <w:iCs/>
                <w:sz w:val="16"/>
                <w:szCs w:val="16"/>
              </w:rPr>
              <w:t>—</w:t>
            </w:r>
            <w:proofErr w:type="spellStart"/>
            <w:r w:rsidRPr="00435F77">
              <w:rPr>
                <w:rFonts w:asciiTheme="minorBidi" w:eastAsia="SimSun" w:hAnsiTheme="minorBidi" w:cstheme="minorBidi" w:hint="eastAsia"/>
                <w:iCs/>
                <w:sz w:val="16"/>
                <w:szCs w:val="16"/>
              </w:rPr>
              <w:t>杭州路桥集团沥青拌合公司总经理</w:t>
            </w:r>
            <w:proofErr w:type="spellEnd"/>
          </w:p>
          <w:p w14:paraId="11B696FA" w14:textId="77777777" w:rsidR="000C4E23" w:rsidRPr="00435F77" w:rsidRDefault="000C4E23" w:rsidP="00C05218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Cs/>
                <w:sz w:val="16"/>
                <w:szCs w:val="16"/>
              </w:rPr>
            </w:pPr>
          </w:p>
          <w:p w14:paraId="2E130C78" w14:textId="6CB6676E" w:rsidR="000C4E23" w:rsidRPr="00435F77" w:rsidRDefault="000C4E23" w:rsidP="00435F77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Cs/>
                <w:sz w:val="16"/>
                <w:szCs w:val="16"/>
              </w:rPr>
            </w:pPr>
          </w:p>
        </w:tc>
      </w:tr>
      <w:tr w:rsidR="000C4E23" w:rsidRPr="00B47BA9" w14:paraId="6A88DFA8" w14:textId="77777777" w:rsidTr="00C05218">
        <w:trPr>
          <w:trHeight w:val="804"/>
        </w:trPr>
        <w:tc>
          <w:tcPr>
            <w:tcW w:w="4248" w:type="dxa"/>
          </w:tcPr>
          <w:p w14:paraId="4C92720C" w14:textId="33B62CDA" w:rsidR="000C4E23" w:rsidRPr="00B47BA9" w:rsidRDefault="000C4E23" w:rsidP="000C4E23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noProof/>
                <w:sz w:val="22"/>
                <w:szCs w:val="22"/>
              </w:rPr>
            </w:pPr>
            <w:r w:rsidRPr="00B47BA9">
              <w:rPr>
                <w:rFonts w:asciiTheme="minorBidi" w:eastAsia="SimSun" w:hAnsiTheme="minorBidi" w:cstheme="minorBidi"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6EE36622" wp14:editId="5153AA77">
                  <wp:extent cx="2625090" cy="1480820"/>
                  <wp:effectExtent l="0" t="0" r="3810" b="5080"/>
                  <wp:docPr id="10" name="Picture 10" descr="A group of people in a roo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group of people in a roo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5090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14:paraId="48C0E13E" w14:textId="3DCCAA99" w:rsidR="000C4E23" w:rsidRPr="00435F77" w:rsidRDefault="000C4E23" w:rsidP="000C4E23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16"/>
                <w:szCs w:val="16"/>
              </w:rPr>
            </w:pPr>
            <w:r w:rsidRPr="00435F77">
              <w:rPr>
                <w:rFonts w:asciiTheme="minorBidi" w:eastAsia="SimSun" w:hAnsiTheme="minorBidi" w:cstheme="minorBidi"/>
                <w:i/>
                <w:sz w:val="16"/>
                <w:szCs w:val="16"/>
              </w:rPr>
              <w:t>Picture: Hangzhou Control room.jpg</w:t>
            </w:r>
          </w:p>
          <w:p w14:paraId="2A8DE962" w14:textId="77777777" w:rsidR="000C4E23" w:rsidRPr="00435F77" w:rsidRDefault="000C4E23" w:rsidP="000C4E23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Cs/>
                <w:sz w:val="16"/>
                <w:szCs w:val="16"/>
              </w:rPr>
            </w:pPr>
          </w:p>
          <w:p w14:paraId="213F109F" w14:textId="3E6816DD" w:rsidR="000C4E23" w:rsidRPr="00435F77" w:rsidRDefault="00435F77" w:rsidP="000C4E23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Cs/>
                <w:sz w:val="16"/>
                <w:szCs w:val="16"/>
              </w:rPr>
            </w:pPr>
            <w:proofErr w:type="spellStart"/>
            <w:r w:rsidRPr="00435F77">
              <w:rPr>
                <w:rFonts w:asciiTheme="minorBidi" w:eastAsia="SimSun" w:hAnsiTheme="minorBidi" w:cstheme="minorBidi" w:hint="eastAsia"/>
                <w:iCs/>
                <w:sz w:val="16"/>
                <w:szCs w:val="16"/>
              </w:rPr>
              <w:t>操作人员正在使用安迈</w:t>
            </w:r>
            <w:proofErr w:type="spellEnd"/>
            <w:r w:rsidRPr="00435F77">
              <w:rPr>
                <w:rFonts w:asciiTheme="minorBidi" w:eastAsia="SimSun" w:hAnsiTheme="minorBidi" w:cstheme="minorBidi"/>
                <w:iCs/>
                <w:sz w:val="16"/>
                <w:szCs w:val="16"/>
              </w:rPr>
              <w:t>as1</w:t>
            </w:r>
            <w:proofErr w:type="spellStart"/>
            <w:r w:rsidRPr="00435F77">
              <w:rPr>
                <w:rFonts w:asciiTheme="minorBidi" w:eastAsia="SimSun" w:hAnsiTheme="minorBidi" w:cstheme="minorBidi" w:hint="eastAsia"/>
                <w:iCs/>
                <w:sz w:val="16"/>
                <w:szCs w:val="16"/>
              </w:rPr>
              <w:t>控制系统</w:t>
            </w:r>
            <w:proofErr w:type="spellEnd"/>
          </w:p>
          <w:p w14:paraId="292E2687" w14:textId="56CB1E1B" w:rsidR="000C4E23" w:rsidRPr="00435F77" w:rsidRDefault="000C4E23" w:rsidP="000C4E23">
            <w:pPr>
              <w:pStyle w:val="BodyText"/>
              <w:spacing w:line="240" w:lineRule="auto"/>
              <w:rPr>
                <w:rFonts w:asciiTheme="minorBidi" w:eastAsia="SimSun" w:hAnsiTheme="minorBidi" w:cstheme="minorBidi"/>
                <w:i/>
                <w:sz w:val="16"/>
                <w:szCs w:val="16"/>
              </w:rPr>
            </w:pPr>
          </w:p>
        </w:tc>
      </w:tr>
    </w:tbl>
    <w:p w14:paraId="3B9DEE20" w14:textId="77777777" w:rsidR="006103BC" w:rsidRPr="00B47BA9" w:rsidRDefault="006103BC" w:rsidP="006103BC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</w:rPr>
      </w:pPr>
    </w:p>
    <w:p w14:paraId="1A0F2A79" w14:textId="77777777" w:rsidR="006103BC" w:rsidRPr="00B47BA9" w:rsidRDefault="006103BC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3E15B2AD" w14:textId="61747B7A" w:rsidR="006103BC" w:rsidRPr="00B47BA9" w:rsidRDefault="006103BC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4CB1CEFC" w14:textId="2CAAEAB0" w:rsidR="006103BC" w:rsidRDefault="006103BC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33FA2201" w14:textId="1DF73F75" w:rsidR="00435F77" w:rsidRDefault="00435F77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314A1CBC" w14:textId="77777777" w:rsidR="00435F77" w:rsidRPr="00B47BA9" w:rsidRDefault="00435F77" w:rsidP="00BB299B">
      <w:pPr>
        <w:spacing w:line="288" w:lineRule="auto"/>
        <w:rPr>
          <w:rFonts w:asciiTheme="minorBidi" w:eastAsia="SimSun" w:hAnsiTheme="minorBidi" w:cstheme="minorBidi"/>
          <w:bCs/>
          <w:sz w:val="22"/>
          <w:szCs w:val="22"/>
          <w:lang w:val="en-US"/>
        </w:rPr>
      </w:pPr>
    </w:p>
    <w:p w14:paraId="3A710AF9" w14:textId="77777777" w:rsidR="00EF4E38" w:rsidRPr="00B47BA9" w:rsidRDefault="00EF4E38" w:rsidP="00EF4E38">
      <w:pPr>
        <w:spacing w:line="288" w:lineRule="auto"/>
        <w:rPr>
          <w:rFonts w:asciiTheme="minorBidi" w:eastAsia="SimSun" w:hAnsiTheme="minorBidi" w:cstheme="minorBidi"/>
          <w:b/>
          <w:color w:val="000000"/>
          <w:sz w:val="22"/>
          <w:szCs w:val="22"/>
        </w:rPr>
      </w:pPr>
      <w:r w:rsidRPr="00B47BA9">
        <w:rPr>
          <w:rFonts w:asciiTheme="minorBidi" w:eastAsia="SimSun" w:hAnsiTheme="minorBidi" w:cstheme="minorBidi"/>
          <w:b/>
          <w:color w:val="000000"/>
          <w:sz w:val="22"/>
          <w:szCs w:val="22"/>
        </w:rPr>
        <w:lastRenderedPageBreak/>
        <w:t>Contact</w:t>
      </w:r>
    </w:p>
    <w:p w14:paraId="1DBEC4CE" w14:textId="77777777" w:rsidR="00EF4E38" w:rsidRPr="00B47BA9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asciiTheme="minorBidi" w:eastAsia="SimSun" w:hAnsiTheme="minorBidi" w:cstheme="minorBidi"/>
          <w:sz w:val="22"/>
          <w:szCs w:val="22"/>
        </w:rPr>
      </w:pPr>
      <w:r w:rsidRPr="00B47BA9">
        <w:rPr>
          <w:rFonts w:asciiTheme="minorBidi" w:eastAsia="SimSun" w:hAnsiTheme="minorBidi" w:cstheme="minorBidi"/>
          <w:sz w:val="22"/>
          <w:szCs w:val="22"/>
        </w:rPr>
        <w:t>Simone Franz</w:t>
      </w:r>
    </w:p>
    <w:p w14:paraId="3A90DE37" w14:textId="77777777" w:rsidR="00EF4E38" w:rsidRPr="00B47BA9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asciiTheme="minorBidi" w:eastAsia="SimSun" w:hAnsiTheme="minorBidi" w:cstheme="minorBidi"/>
          <w:sz w:val="22"/>
          <w:szCs w:val="22"/>
        </w:rPr>
      </w:pPr>
      <w:r w:rsidRPr="00B47BA9">
        <w:rPr>
          <w:rFonts w:asciiTheme="minorBidi" w:eastAsia="SimSun" w:hAnsiTheme="minorBidi" w:cstheme="minorBidi"/>
          <w:sz w:val="22"/>
          <w:szCs w:val="22"/>
        </w:rPr>
        <w:t>MarCom Specialist for Plants</w:t>
      </w:r>
    </w:p>
    <w:p w14:paraId="62A9B37A" w14:textId="77777777" w:rsidR="00EF4E38" w:rsidRPr="00ED7355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asciiTheme="minorBidi" w:eastAsia="SimSun" w:hAnsiTheme="minorBidi" w:cstheme="minorBidi"/>
          <w:sz w:val="22"/>
          <w:szCs w:val="22"/>
          <w:lang w:val="de-CH"/>
        </w:rPr>
      </w:pPr>
      <w:r w:rsidRPr="00ED7355">
        <w:rPr>
          <w:rFonts w:asciiTheme="minorBidi" w:eastAsia="SimSun" w:hAnsiTheme="minorBidi" w:cstheme="minorBidi"/>
          <w:sz w:val="22"/>
          <w:szCs w:val="22"/>
          <w:lang w:val="de-CH"/>
        </w:rPr>
        <w:t>Ammann Switzerland Ltd</w:t>
      </w:r>
    </w:p>
    <w:p w14:paraId="235744CF" w14:textId="77777777" w:rsidR="00EF4E38" w:rsidRPr="00ED7355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asciiTheme="minorBidi" w:eastAsia="SimSun" w:hAnsiTheme="minorBidi" w:cstheme="minorBidi"/>
          <w:sz w:val="22"/>
          <w:szCs w:val="22"/>
          <w:lang w:val="de-CH"/>
        </w:rPr>
      </w:pPr>
      <w:r w:rsidRPr="00ED7355">
        <w:rPr>
          <w:rFonts w:asciiTheme="minorBidi" w:eastAsia="SimSun" w:hAnsiTheme="minorBidi" w:cstheme="minorBidi"/>
          <w:sz w:val="22"/>
          <w:szCs w:val="22"/>
          <w:lang w:val="de-CH"/>
        </w:rPr>
        <w:t>Eisenbahnstrasse 25</w:t>
      </w:r>
    </w:p>
    <w:p w14:paraId="65F78BD8" w14:textId="77777777" w:rsidR="00EF4E38" w:rsidRPr="00ED7355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asciiTheme="minorBidi" w:eastAsia="SimSun" w:hAnsiTheme="minorBidi" w:cstheme="minorBidi"/>
          <w:sz w:val="22"/>
          <w:szCs w:val="22"/>
          <w:lang w:val="de-CH"/>
        </w:rPr>
      </w:pPr>
      <w:r w:rsidRPr="00ED7355">
        <w:rPr>
          <w:rFonts w:asciiTheme="minorBidi" w:eastAsia="SimSun" w:hAnsiTheme="minorBidi" w:cstheme="minorBidi"/>
          <w:sz w:val="22"/>
          <w:szCs w:val="22"/>
          <w:lang w:val="de-CH"/>
        </w:rPr>
        <w:t>4900 Langenthal</w:t>
      </w:r>
    </w:p>
    <w:p w14:paraId="64BCC4B8" w14:textId="77777777" w:rsidR="00EF4E38" w:rsidRPr="00ED7355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asciiTheme="minorBidi" w:eastAsia="SimSun" w:hAnsiTheme="minorBidi" w:cstheme="minorBidi"/>
          <w:sz w:val="22"/>
          <w:szCs w:val="22"/>
          <w:lang w:val="de-CH"/>
        </w:rPr>
      </w:pPr>
      <w:r w:rsidRPr="00ED7355">
        <w:rPr>
          <w:rFonts w:asciiTheme="minorBidi" w:eastAsia="SimSun" w:hAnsiTheme="minorBidi" w:cstheme="minorBidi"/>
          <w:sz w:val="22"/>
          <w:szCs w:val="22"/>
          <w:lang w:val="de-CH"/>
        </w:rPr>
        <w:t>+41 62 916 61 61</w:t>
      </w:r>
    </w:p>
    <w:p w14:paraId="38D3AC39" w14:textId="77777777" w:rsidR="00EF4E38" w:rsidRPr="00ED7355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asciiTheme="minorBidi" w:eastAsia="SimSun" w:hAnsiTheme="minorBidi" w:cstheme="minorBidi"/>
          <w:sz w:val="22"/>
          <w:szCs w:val="22"/>
          <w:lang w:val="de-CH"/>
        </w:rPr>
      </w:pPr>
      <w:r w:rsidRPr="00ED7355">
        <w:rPr>
          <w:rFonts w:asciiTheme="minorBidi" w:eastAsia="SimSun" w:hAnsiTheme="minorBidi" w:cstheme="minorBidi"/>
          <w:sz w:val="22"/>
          <w:szCs w:val="22"/>
          <w:lang w:val="de-CH"/>
        </w:rPr>
        <w:t>simone.franz@ammann.com</w:t>
      </w:r>
    </w:p>
    <w:p w14:paraId="2B82D755" w14:textId="77777777" w:rsidR="00EF4E38" w:rsidRPr="00ED7355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asciiTheme="minorBidi" w:eastAsia="SimSun" w:hAnsiTheme="minorBidi" w:cstheme="minorBidi"/>
          <w:sz w:val="22"/>
          <w:szCs w:val="22"/>
          <w:lang w:val="de-CH"/>
        </w:rPr>
      </w:pPr>
    </w:p>
    <w:p w14:paraId="558B9C70" w14:textId="77777777" w:rsidR="00EF4E38" w:rsidRPr="00ED7355" w:rsidRDefault="00EF4E38" w:rsidP="00EF4E38">
      <w:pPr>
        <w:spacing w:line="288" w:lineRule="auto"/>
        <w:rPr>
          <w:rFonts w:asciiTheme="minorBidi" w:eastAsia="SimSun" w:hAnsiTheme="minorBidi" w:cstheme="minorBidi"/>
          <w:b/>
          <w:color w:val="000000"/>
          <w:sz w:val="22"/>
          <w:szCs w:val="22"/>
          <w:lang w:val="de-CH"/>
        </w:rPr>
      </w:pPr>
    </w:p>
    <w:p w14:paraId="4E55708C" w14:textId="77777777" w:rsidR="00435F77" w:rsidRPr="00ED7355" w:rsidRDefault="00435F77" w:rsidP="00435F77">
      <w:pPr>
        <w:spacing w:line="288" w:lineRule="auto"/>
        <w:rPr>
          <w:rFonts w:asciiTheme="minorBidi" w:eastAsia="SimSun" w:hAnsiTheme="minorBidi" w:cstheme="minorBidi"/>
          <w:b/>
          <w:bCs/>
          <w:color w:val="000000" w:themeColor="text1"/>
          <w:sz w:val="22"/>
          <w:szCs w:val="22"/>
          <w:lang w:val="de-CH" w:eastAsia="zh-CN"/>
        </w:rPr>
      </w:pPr>
      <w:r w:rsidRPr="00435F77">
        <w:rPr>
          <w:rFonts w:asciiTheme="minorBidi" w:eastAsia="SimSun" w:hAnsiTheme="minorBidi" w:cstheme="minorBidi" w:hint="eastAsia"/>
          <w:b/>
          <w:bCs/>
          <w:color w:val="000000" w:themeColor="text1"/>
          <w:sz w:val="22"/>
          <w:szCs w:val="22"/>
          <w:lang w:val="en-US" w:eastAsia="zh-CN"/>
        </w:rPr>
        <w:t>关于安迈</w:t>
      </w:r>
    </w:p>
    <w:p w14:paraId="3ECB987B" w14:textId="77777777" w:rsidR="00435F77" w:rsidRPr="00435F77" w:rsidRDefault="00435F77" w:rsidP="00435F77">
      <w:pPr>
        <w:spacing w:line="288" w:lineRule="auto"/>
        <w:rPr>
          <w:rFonts w:asciiTheme="minorBidi" w:eastAsia="SimSun" w:hAnsiTheme="minorBidi" w:cstheme="minorBidi"/>
          <w:bCs/>
          <w:color w:val="000000" w:themeColor="text1"/>
          <w:sz w:val="22"/>
          <w:szCs w:val="22"/>
          <w:lang w:val="en-US" w:eastAsia="zh-CN"/>
        </w:rPr>
      </w:pPr>
      <w:r w:rsidRPr="00435F77">
        <w:rPr>
          <w:rFonts w:asciiTheme="minorBidi" w:eastAsia="SimSun" w:hAnsiTheme="minorBidi" w:cstheme="minorBidi" w:hint="eastAsia"/>
          <w:bCs/>
          <w:color w:val="000000" w:themeColor="text1"/>
          <w:sz w:val="22"/>
          <w:szCs w:val="22"/>
          <w:lang w:val="en-US" w:eastAsia="zh-CN"/>
        </w:rPr>
        <w:t>安迈是一家第六代家族企业。从事沥青和混凝土搅拌设备、压路机和沥青摊铺机的制造，九大生产地遍布欧洲、中国、印度和巴西。其核心技术涉及道路建设和交通基础设施。</w:t>
      </w:r>
      <w:r w:rsidRPr="00435F77">
        <w:rPr>
          <w:rFonts w:asciiTheme="minorBidi" w:eastAsia="SimSun" w:hAnsiTheme="minorBidi" w:cstheme="minorBidi" w:hint="eastAsia"/>
          <w:bCs/>
          <w:color w:val="000000" w:themeColor="text1"/>
          <w:sz w:val="22"/>
          <w:szCs w:val="22"/>
          <w:lang w:val="en-US" w:eastAsia="zh-CN"/>
        </w:rPr>
        <w:t>2019</w:t>
      </w:r>
      <w:r w:rsidRPr="00435F77">
        <w:rPr>
          <w:rFonts w:asciiTheme="minorBidi" w:eastAsia="SimSun" w:hAnsiTheme="minorBidi" w:cstheme="minorBidi" w:hint="eastAsia"/>
          <w:bCs/>
          <w:color w:val="000000" w:themeColor="text1"/>
          <w:sz w:val="22"/>
          <w:szCs w:val="22"/>
          <w:lang w:val="en-US" w:eastAsia="zh-CN"/>
        </w:rPr>
        <w:t>年是安迈集团成立</w:t>
      </w:r>
      <w:r w:rsidRPr="00435F77">
        <w:rPr>
          <w:rFonts w:asciiTheme="minorBidi" w:eastAsia="SimSun" w:hAnsiTheme="minorBidi" w:cstheme="minorBidi" w:hint="eastAsia"/>
          <w:bCs/>
          <w:color w:val="000000" w:themeColor="text1"/>
          <w:sz w:val="22"/>
          <w:szCs w:val="22"/>
          <w:lang w:val="en-US" w:eastAsia="zh-CN"/>
        </w:rPr>
        <w:t>150</w:t>
      </w:r>
      <w:r w:rsidRPr="00435F77">
        <w:rPr>
          <w:rFonts w:asciiTheme="minorBidi" w:eastAsia="SimSun" w:hAnsiTheme="minorBidi" w:cstheme="minorBidi" w:hint="eastAsia"/>
          <w:bCs/>
          <w:color w:val="000000" w:themeColor="text1"/>
          <w:sz w:val="22"/>
          <w:szCs w:val="22"/>
          <w:lang w:val="en-US" w:eastAsia="zh-CN"/>
        </w:rPr>
        <w:t>周年，更多信息，请访问</w:t>
      </w:r>
      <w:r w:rsidRPr="00435F77">
        <w:rPr>
          <w:rFonts w:asciiTheme="minorBidi" w:eastAsia="SimSun" w:hAnsiTheme="minorBidi" w:cstheme="minorBidi" w:hint="eastAsia"/>
          <w:bCs/>
          <w:color w:val="000000" w:themeColor="text1"/>
          <w:sz w:val="22"/>
          <w:szCs w:val="22"/>
          <w:lang w:val="en-US" w:eastAsia="zh-CN"/>
        </w:rPr>
        <w:t>www.ammann.com</w:t>
      </w:r>
      <w:r w:rsidRPr="00435F77">
        <w:rPr>
          <w:rFonts w:asciiTheme="minorBidi" w:eastAsia="SimSun" w:hAnsiTheme="minorBidi" w:cstheme="minorBidi" w:hint="eastAsia"/>
          <w:bCs/>
          <w:color w:val="000000" w:themeColor="text1"/>
          <w:sz w:val="22"/>
          <w:szCs w:val="22"/>
          <w:lang w:val="en-US" w:eastAsia="zh-CN"/>
        </w:rPr>
        <w:t>。</w:t>
      </w:r>
    </w:p>
    <w:p w14:paraId="16BE7A9C" w14:textId="77777777" w:rsidR="00EF4E38" w:rsidRPr="00B47BA9" w:rsidRDefault="00EF4E38" w:rsidP="00EF4E38">
      <w:pPr>
        <w:rPr>
          <w:rFonts w:asciiTheme="minorBidi" w:eastAsia="SimSun" w:hAnsiTheme="minorBidi" w:cstheme="minorBidi"/>
          <w:sz w:val="22"/>
          <w:szCs w:val="22"/>
          <w:lang w:eastAsia="zh-CN"/>
        </w:rPr>
      </w:pPr>
    </w:p>
    <w:p w14:paraId="24728120" w14:textId="00E4DA83" w:rsidR="00EF4E38" w:rsidRPr="00B47BA9" w:rsidRDefault="00EF4E38" w:rsidP="00EF4E38">
      <w:pPr>
        <w:pStyle w:val="Contact"/>
        <w:ind w:left="0" w:firstLine="0"/>
        <w:rPr>
          <w:rFonts w:asciiTheme="minorBidi" w:eastAsia="SimSun" w:hAnsiTheme="minorBidi" w:cstheme="minorBidi"/>
          <w:sz w:val="22"/>
          <w:szCs w:val="22"/>
          <w:lang w:val="en-US" w:eastAsia="zh-CN"/>
        </w:rPr>
      </w:pPr>
    </w:p>
    <w:p w14:paraId="57D062EB" w14:textId="1D5AF899" w:rsidR="00EF4E38" w:rsidRPr="00B47BA9" w:rsidRDefault="00EF4E38" w:rsidP="00EF4E38">
      <w:pPr>
        <w:rPr>
          <w:rFonts w:asciiTheme="minorBidi" w:eastAsia="SimSun" w:hAnsiTheme="minorBidi" w:cstheme="minorBidi"/>
          <w:sz w:val="22"/>
          <w:szCs w:val="22"/>
          <w:lang w:eastAsia="zh-CN"/>
        </w:rPr>
      </w:pPr>
    </w:p>
    <w:p w14:paraId="706FB759" w14:textId="3160F463" w:rsidR="00EF4E38" w:rsidRPr="00B47BA9" w:rsidRDefault="00EF4E38" w:rsidP="00EF4E38">
      <w:pPr>
        <w:pStyle w:val="Contact"/>
        <w:ind w:left="0" w:firstLine="0"/>
        <w:rPr>
          <w:rFonts w:asciiTheme="minorBidi" w:eastAsia="SimSun" w:hAnsiTheme="minorBidi" w:cstheme="minorBidi"/>
          <w:sz w:val="22"/>
          <w:szCs w:val="22"/>
          <w:lang w:eastAsia="zh-CN"/>
        </w:rPr>
      </w:pPr>
    </w:p>
    <w:p w14:paraId="08D9B358" w14:textId="669F7156" w:rsidR="00EF4E38" w:rsidRPr="00B47BA9" w:rsidRDefault="00EF4E38" w:rsidP="00EF4E38">
      <w:pPr>
        <w:spacing w:line="288" w:lineRule="auto"/>
        <w:rPr>
          <w:rFonts w:asciiTheme="minorBidi" w:eastAsia="SimSun" w:hAnsiTheme="minorBidi" w:cstheme="minorBidi"/>
          <w:sz w:val="22"/>
          <w:szCs w:val="22"/>
          <w:lang w:eastAsia="zh-CN"/>
        </w:rPr>
      </w:pPr>
      <w:r w:rsidRPr="00B47BA9">
        <w:rPr>
          <w:rFonts w:asciiTheme="minorBidi" w:eastAsia="SimSun" w:hAnsiTheme="minorBidi" w:cstheme="minorBidi"/>
          <w:noProof/>
          <w:sz w:val="22"/>
          <w:szCs w:val="22"/>
          <w:lang w:val="en-US" w:eastAsia="zh-CN"/>
        </w:rPr>
        <w:drawing>
          <wp:anchor distT="0" distB="0" distL="114300" distR="114300" simplePos="0" relativeHeight="251659264" behindDoc="0" locked="0" layoutInCell="1" allowOverlap="1" wp14:anchorId="22C1DA90" wp14:editId="5AB7732D">
            <wp:simplePos x="0" y="0"/>
            <wp:positionH relativeFrom="column">
              <wp:posOffset>4285615</wp:posOffset>
            </wp:positionH>
            <wp:positionV relativeFrom="paragraph">
              <wp:posOffset>16934</wp:posOffset>
            </wp:positionV>
            <wp:extent cx="1305417" cy="1167319"/>
            <wp:effectExtent l="0" t="0" r="3175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niversary_Logo_Colour_Positive_QR_Code.eps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417" cy="1167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1BD1D5" w14:textId="77777777" w:rsidR="00EF4E38" w:rsidRPr="00B47BA9" w:rsidRDefault="00EF4E38" w:rsidP="0018430F">
      <w:pPr>
        <w:spacing w:line="360" w:lineRule="auto"/>
        <w:rPr>
          <w:rFonts w:asciiTheme="minorBidi" w:eastAsia="SimSun" w:hAnsiTheme="minorBidi" w:cstheme="minorBidi"/>
          <w:sz w:val="22"/>
          <w:szCs w:val="22"/>
          <w:lang w:eastAsia="zh-CN"/>
        </w:rPr>
      </w:pPr>
    </w:p>
    <w:sectPr w:rsidR="00EF4E38" w:rsidRPr="00B47BA9" w:rsidSect="00FC43B4">
      <w:headerReference w:type="default" r:id="rId15"/>
      <w:footerReference w:type="default" r:id="rId16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75F8D" w14:textId="77777777" w:rsidR="007B0C0E" w:rsidRDefault="007B0C0E" w:rsidP="0007165E">
      <w:pPr>
        <w:spacing w:line="240" w:lineRule="auto"/>
      </w:pPr>
      <w:r>
        <w:separator/>
      </w:r>
    </w:p>
  </w:endnote>
  <w:endnote w:type="continuationSeparator" w:id="0">
    <w:p w14:paraId="6A1EA33F" w14:textId="77777777" w:rsidR="007B0C0E" w:rsidRDefault="007B0C0E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0EA6" w14:textId="62BC5B36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For additional product information and services please visit : www.ammann.com</w:t>
    </w:r>
  </w:p>
  <w:p w14:paraId="5FDBA399" w14:textId="132665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30243" w14:textId="77777777" w:rsidR="007B0C0E" w:rsidRDefault="007B0C0E" w:rsidP="0007165E">
      <w:pPr>
        <w:spacing w:line="240" w:lineRule="auto"/>
      </w:pPr>
      <w:r>
        <w:separator/>
      </w:r>
    </w:p>
  </w:footnote>
  <w:footnote w:type="continuationSeparator" w:id="0">
    <w:p w14:paraId="3A585B7F" w14:textId="77777777" w:rsidR="007B0C0E" w:rsidRDefault="007B0C0E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F57F" w14:textId="77777777" w:rsidR="0007165E" w:rsidRDefault="0007165E">
    <w:pPr>
      <w:pStyle w:val="Header"/>
    </w:pPr>
    <w:r w:rsidRPr="00561F3D"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C47FC"/>
    <w:multiLevelType w:val="hybridMultilevel"/>
    <w:tmpl w:val="B3B00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E"/>
    <w:rsid w:val="00006FE2"/>
    <w:rsid w:val="000130EC"/>
    <w:rsid w:val="0007165E"/>
    <w:rsid w:val="000C4E23"/>
    <w:rsid w:val="000C7F78"/>
    <w:rsid w:val="000F676D"/>
    <w:rsid w:val="0018430F"/>
    <w:rsid w:val="00187B7F"/>
    <w:rsid w:val="00194AB3"/>
    <w:rsid w:val="00247E65"/>
    <w:rsid w:val="0027068A"/>
    <w:rsid w:val="002F340A"/>
    <w:rsid w:val="002F4F40"/>
    <w:rsid w:val="003B62F8"/>
    <w:rsid w:val="003C0E27"/>
    <w:rsid w:val="003D34FC"/>
    <w:rsid w:val="00425AD7"/>
    <w:rsid w:val="00426799"/>
    <w:rsid w:val="00435F77"/>
    <w:rsid w:val="004F6CAF"/>
    <w:rsid w:val="005E7CE4"/>
    <w:rsid w:val="006103BC"/>
    <w:rsid w:val="00675865"/>
    <w:rsid w:val="00681E28"/>
    <w:rsid w:val="00697663"/>
    <w:rsid w:val="007972C6"/>
    <w:rsid w:val="007B0C0E"/>
    <w:rsid w:val="007C769E"/>
    <w:rsid w:val="008212B4"/>
    <w:rsid w:val="008335BE"/>
    <w:rsid w:val="008527A0"/>
    <w:rsid w:val="00861E1F"/>
    <w:rsid w:val="0086605F"/>
    <w:rsid w:val="008975CA"/>
    <w:rsid w:val="008D3195"/>
    <w:rsid w:val="008E0F98"/>
    <w:rsid w:val="00943E96"/>
    <w:rsid w:val="0099017C"/>
    <w:rsid w:val="00A43C77"/>
    <w:rsid w:val="00A55511"/>
    <w:rsid w:val="00AD220A"/>
    <w:rsid w:val="00AD46B2"/>
    <w:rsid w:val="00B47BA9"/>
    <w:rsid w:val="00B85013"/>
    <w:rsid w:val="00BB299B"/>
    <w:rsid w:val="00C66253"/>
    <w:rsid w:val="00CD2946"/>
    <w:rsid w:val="00D002A3"/>
    <w:rsid w:val="00D73CBC"/>
    <w:rsid w:val="00DB130B"/>
    <w:rsid w:val="00EA6991"/>
    <w:rsid w:val="00ED7355"/>
    <w:rsid w:val="00EF4E38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Heading2">
    <w:name w:val="heading 2"/>
    <w:basedOn w:val="Normal"/>
    <w:link w:val="Heading2Char"/>
    <w:uiPriority w:val="9"/>
    <w:qFormat/>
    <w:rsid w:val="00AD220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paragraph" w:styleId="ListParagraph">
    <w:name w:val="List Paragraph"/>
    <w:basedOn w:val="Normal"/>
    <w:uiPriority w:val="34"/>
    <w:qFormat/>
    <w:rsid w:val="0018430F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B299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BB299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AD22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87B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E6B2692BBE748A73275F998576332" ma:contentTypeVersion="13" ma:contentTypeDescription="Ein neues Dokument erstellen." ma:contentTypeScope="" ma:versionID="dd7e9fb4ee48b85c239d8806d1cf9a91">
  <xsd:schema xmlns:xsd="http://www.w3.org/2001/XMLSchema" xmlns:xs="http://www.w3.org/2001/XMLSchema" xmlns:p="http://schemas.microsoft.com/office/2006/metadata/properties" xmlns:ns3="1e2fcf63-bed9-43ab-8933-9d1fb2f695ac" xmlns:ns4="09c9a23e-6243-4403-b1e0-96628580b5ec" targetNamespace="http://schemas.microsoft.com/office/2006/metadata/properties" ma:root="true" ma:fieldsID="8b43e38782e66c7e68854f60b9d4cd43" ns3:_="" ns4:_="">
    <xsd:import namespace="1e2fcf63-bed9-43ab-8933-9d1fb2f695ac"/>
    <xsd:import namespace="09c9a23e-6243-4403-b1e0-96628580b5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fcf63-bed9-43ab-8933-9d1fb2f695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9a23e-6243-4403-b1e0-96628580b5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8B7D8-E9CE-4707-BF60-175355893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fcf63-bed9-43ab-8933-9d1fb2f695ac"/>
    <ds:schemaRef ds:uri="09c9a23e-6243-4403-b1e0-96628580b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32E904-A2FD-4724-987F-4144EF5452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A4F94-9158-46B9-B184-77D308A4AA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Salvisberg Sabrina - LiS</cp:lastModifiedBy>
  <cp:revision>10</cp:revision>
  <cp:lastPrinted>2015-09-04T14:07:00Z</cp:lastPrinted>
  <dcterms:created xsi:type="dcterms:W3CDTF">2020-12-04T03:07:00Z</dcterms:created>
  <dcterms:modified xsi:type="dcterms:W3CDTF">2020-12-10T09:13:00Z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0x010100244E6B2692BBE748A73275F998576332</vt:lpwstr>
  </property>
</Properties>
</file>