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561F3D" w14:paraId="7B073BA5" w14:textId="77777777" w:rsidTr="00287B61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63E82E39" w14:textId="14FCE541" w:rsidR="00A4540D" w:rsidRPr="00C90B51" w:rsidRDefault="0007165E" w:rsidP="00A4540D">
            <w:pPr>
              <w:rPr>
                <w:b/>
              </w:rPr>
            </w:pPr>
            <w:r w:rsidRPr="00561F3D">
              <w:fldChar w:fldCharType="begin"/>
            </w:r>
            <w:r w:rsidRPr="00561F3D">
              <w:instrText xml:space="preserve"> DOCPROPERTY "CustomField.DocumentTypeBlank"\*CHARFORMAT \&lt;OawJumpToField value=0/&gt;</w:instrText>
            </w:r>
            <w:r w:rsidRPr="00561F3D">
              <w:rPr>
                <w:highlight w:val="white"/>
              </w:rPr>
              <w:fldChar w:fldCharType="end"/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UniBatch</w:t>
            </w:r>
            <w:proofErr w:type="spellEnd"/>
            <w:r>
              <w:rPr>
                <w:b/>
              </w:rPr>
              <w:t> — решение экологических вопросов</w:t>
            </w:r>
          </w:p>
          <w:p w14:paraId="5D423EF6" w14:textId="77777777" w:rsidR="00A4540D" w:rsidRPr="00C90B51" w:rsidRDefault="00A4540D" w:rsidP="00A4540D">
            <w:pPr>
              <w:rPr>
                <w:b/>
              </w:rPr>
            </w:pPr>
            <w:r>
              <w:rPr>
                <w:b/>
              </w:rPr>
              <w:t>Установка результативно работает под контролем регулятивных органов</w:t>
            </w:r>
          </w:p>
          <w:p w14:paraId="51763FAE" w14:textId="77777777" w:rsidR="00A4540D" w:rsidRDefault="00A4540D" w:rsidP="00A4540D"/>
          <w:p w14:paraId="4075C7A9" w14:textId="3AD73D4F" w:rsidR="00A4540D" w:rsidRDefault="00A4540D" w:rsidP="00A4540D">
            <w:r>
              <w:t xml:space="preserve">За время своей карьеры Дэррил Бёрн (Darryl Byrne) приобрел несколько асфальтосмесительных установок. Он знает, что решение о покупке установок не может приниматься быстро и необдуманно, особенно когда </w:t>
            </w:r>
            <w:r w:rsidR="00C55B56">
              <w:t>разрешительные</w:t>
            </w:r>
            <w:r>
              <w:t xml:space="preserve"> органы по охране окружающей среды и местные жители внимательно следят за работой предприятия.</w:t>
            </w:r>
          </w:p>
          <w:p w14:paraId="017962E2" w14:textId="77777777" w:rsidR="00A4540D" w:rsidRDefault="00A4540D" w:rsidP="00A4540D"/>
          <w:p w14:paraId="28D32C54" w14:textId="77777777" w:rsidR="00A4540D" w:rsidRDefault="00A4540D" w:rsidP="00A4540D">
            <w:r>
              <w:t>«Мы не спешили с принятием решения, — говорит Бёрн, генеральный директор австралийской компании Roadworx, которая занимается техническим обслуживанием дорог. Штаб-квартира компании находится в Сиднее. — Для проведения исследований нам потребовались годы».</w:t>
            </w:r>
          </w:p>
          <w:p w14:paraId="48585D25" w14:textId="77777777" w:rsidR="00A4540D" w:rsidRDefault="00A4540D" w:rsidP="00A4540D"/>
          <w:p w14:paraId="00FA367D" w14:textId="19D989E1" w:rsidR="00A4540D" w:rsidRPr="00564993" w:rsidRDefault="00A4540D" w:rsidP="00A4540D">
            <w:r>
              <w:t>Эти усилия увенчались успехом. Компания Roadworx ввела в эксплуатацию новую асфальтосмесительную установку Ammann ABA UniBatch в городе Уоллонгонге, который находится в часе езды к югу от Сиднея. В ноябре 2015 г. компания Roadworx с гордостью отметила 20-летие своей деятельности по предоставлению инфраструктурных решений местным органам управления, государственным ведомствам, общественным и частным компаниям.</w:t>
            </w:r>
          </w:p>
          <w:p w14:paraId="1A0913B5" w14:textId="77777777" w:rsidR="00A4540D" w:rsidRDefault="00A4540D" w:rsidP="00A4540D"/>
          <w:p w14:paraId="6945C65E" w14:textId="17E58BDE" w:rsidR="00A4540D" w:rsidRPr="00564993" w:rsidRDefault="00A4540D" w:rsidP="00A4540D">
            <w:r>
              <w:t xml:space="preserve">Установка UniBatch обладает характеристиками, которые необходимы для удовлетворения экологических требований компании Roadworx, в частности возможностью использования переработанного асфальта (RAP) и средствами значительного уменьшения </w:t>
            </w:r>
            <w:r w:rsidR="00D96DB2">
              <w:t>запаха</w:t>
            </w:r>
            <w:r>
              <w:t xml:space="preserve"> и уровня шума.</w:t>
            </w:r>
          </w:p>
          <w:p w14:paraId="34D7F1A8" w14:textId="77777777" w:rsidR="00A4540D" w:rsidRDefault="00A4540D" w:rsidP="00A4540D"/>
          <w:p w14:paraId="5B5E9298" w14:textId="77777777" w:rsidR="00A4540D" w:rsidRPr="00942C24" w:rsidRDefault="00A4540D" w:rsidP="00A4540D">
            <w:pPr>
              <w:rPr>
                <w:b/>
              </w:rPr>
            </w:pPr>
            <w:r>
              <w:rPr>
                <w:b/>
              </w:rPr>
              <w:t>Исследования</w:t>
            </w:r>
          </w:p>
          <w:p w14:paraId="562AC5E2" w14:textId="77777777" w:rsidR="00A4540D" w:rsidRDefault="00A4540D" w:rsidP="00A4540D">
            <w:r>
              <w:t>Бёрн и другие сотрудники компании Roadworx предприняли несколько поездок в Европу и посетили производственные объекты, на которых работают асфальтосмесительные установки Ammann. «Нам было очень полезно ознакомиться с их работой, — говорит Бёрн. — Одно дело просматривать брошюры, и совсем другое — побывать на производстве и своими глазами увидеть работу установки. Это очень важно».</w:t>
            </w:r>
          </w:p>
          <w:p w14:paraId="41F641D3" w14:textId="77777777" w:rsidR="00A4540D" w:rsidRDefault="00A4540D" w:rsidP="00A4540D"/>
          <w:p w14:paraId="1F480383" w14:textId="51AAA534" w:rsidR="00A4540D" w:rsidRDefault="00A4540D" w:rsidP="00A4540D">
            <w:r>
              <w:t>Наблюдая за процессом работы установки UniBatch и ее прототипов, они пришли к выводу, что установка работает продуктивно и может удовлет</w:t>
            </w:r>
            <w:r w:rsidR="004C629D">
              <w:t>ворить потребности их клиентов.</w:t>
            </w:r>
            <w:r>
              <w:t xml:space="preserve">«Качество смеси </w:t>
            </w:r>
            <w:r w:rsidR="004C629D">
              <w:t>-</w:t>
            </w:r>
            <w:r>
              <w:t>первоклассное», — говорит Бёрн.</w:t>
            </w:r>
          </w:p>
          <w:p w14:paraId="28BB737C" w14:textId="77777777" w:rsidR="00A4540D" w:rsidRDefault="00A4540D" w:rsidP="00A4540D"/>
          <w:p w14:paraId="3A4A2D0C" w14:textId="77777777" w:rsidR="00A4540D" w:rsidRDefault="00A4540D" w:rsidP="00A4540D">
            <w:r>
              <w:t>Однако потребности клиентов оказались не единственной проблемой. Асфальтосмесительную установку планировалось установить в районе, где многие будут следить за ее работой.</w:t>
            </w:r>
          </w:p>
          <w:p w14:paraId="4AAEE666" w14:textId="77777777" w:rsidR="00A4540D" w:rsidRDefault="00A4540D" w:rsidP="00A4540D"/>
          <w:p w14:paraId="32C9A402" w14:textId="77777777" w:rsidR="00A4540D" w:rsidRDefault="00A4540D" w:rsidP="00A4540D">
            <w:r>
              <w:t>«В Австралии установлены высокие экологические стандарты, и их нелегко соблюдать», — говорит Бёрн. Ситуация осложнялась тем, что поблизости находился еще один действующий завод, построенный другим производителем. Жители соседних районов и другие члены общины выразили озабоченность по поводу суммарных выбросов в атмосферу и шума от двух заводов, находящихся в непосредственной близости.</w:t>
            </w:r>
          </w:p>
          <w:p w14:paraId="7CA5A91B" w14:textId="77777777" w:rsidR="00A4540D" w:rsidRDefault="00A4540D" w:rsidP="00A4540D"/>
          <w:p w14:paraId="7A555C7A" w14:textId="77777777" w:rsidR="00A4540D" w:rsidRPr="00942C24" w:rsidRDefault="00A4540D" w:rsidP="00A4540D">
            <w:pPr>
              <w:rPr>
                <w:b/>
              </w:rPr>
            </w:pPr>
            <w:r>
              <w:rPr>
                <w:b/>
              </w:rPr>
              <w:t>Программа действий</w:t>
            </w:r>
          </w:p>
          <w:p w14:paraId="37C9B546" w14:textId="77777777" w:rsidR="00A4540D" w:rsidRDefault="00A4540D" w:rsidP="00A4540D">
            <w:r>
              <w:t>Компания Roadworx ответила на все вопросы, поставленные местными жителями и органами власти. «Мы должны были убедиться, что сделали все возможное, чтобы минимизировать воздействие на окружающую среду, — г</w:t>
            </w:r>
            <w:bookmarkStart w:id="0" w:name="_GoBack"/>
            <w:bookmarkEnd w:id="0"/>
            <w:r>
              <w:t xml:space="preserve">оворит Бёрн. — Мы установили на UniBatch большую часть дополнительных компонентов, </w:t>
            </w:r>
            <w:r>
              <w:lastRenderedPageBreak/>
              <w:t>которые нам доступны».</w:t>
            </w:r>
          </w:p>
          <w:p w14:paraId="503C0922" w14:textId="77777777" w:rsidR="00A4540D" w:rsidRDefault="00A4540D" w:rsidP="00A4540D"/>
          <w:p w14:paraId="2A373ADD" w14:textId="033D68E4" w:rsidR="00A4540D" w:rsidRDefault="00A4540D" w:rsidP="00A4540D">
            <w:r>
              <w:t>Были использованы системы снижения уровня шума, в частности</w:t>
            </w:r>
            <w:r w:rsidR="00D96DB2">
              <w:t>,</w:t>
            </w:r>
            <w:r>
              <w:t xml:space="preserve"> был установлен глушитель Ammapax Stack. Дополнительная облицовка способствовала еще большему снижению уровня шума, а также придала установке привлекательный внешний вид.</w:t>
            </w:r>
          </w:p>
          <w:p w14:paraId="23D9FE23" w14:textId="77777777" w:rsidR="00A4540D" w:rsidRDefault="00A4540D" w:rsidP="00A4540D"/>
          <w:p w14:paraId="7CF753FC" w14:textId="77777777" w:rsidR="00A4540D" w:rsidRDefault="00A4540D" w:rsidP="00A4540D">
            <w:r>
              <w:t>«Мы отслеживаем уровень шума, и у нас очень и очень хорошие показатели», — говорит Бёрн.</w:t>
            </w:r>
          </w:p>
          <w:p w14:paraId="375DF17E" w14:textId="77777777" w:rsidR="00A4540D" w:rsidRDefault="00A4540D" w:rsidP="00A4540D"/>
          <w:p w14:paraId="2A064DDC" w14:textId="77777777" w:rsidR="00A4540D" w:rsidRDefault="00A4540D" w:rsidP="00A4540D">
            <w:r>
              <w:t>Неприятный запах был еще одной проблемой производства. «Мы подключили систему вытяжки голубого дыма, которая действует по всей площади установки», — объясняет Бёрн. Система фильтрует любой дым и запах, пропуская их через мешочный фильтр.</w:t>
            </w:r>
          </w:p>
          <w:p w14:paraId="4EE5B7A7" w14:textId="77777777" w:rsidR="00A4540D" w:rsidRDefault="00A4540D" w:rsidP="00A4540D"/>
          <w:p w14:paraId="5DC36D7D" w14:textId="77777777" w:rsidR="00A4540D" w:rsidRDefault="00A4540D" w:rsidP="00A4540D">
            <w:r>
              <w:t>«У нас на заводе чрезвычайно низкий уровень запаха, — говорит Бёрн. — Даже битумный резервуар не имеет запаха».</w:t>
            </w:r>
          </w:p>
          <w:p w14:paraId="2D4C3CDD" w14:textId="77777777" w:rsidR="00A4540D" w:rsidRDefault="00A4540D" w:rsidP="00A4540D"/>
          <w:p w14:paraId="60C7A5B4" w14:textId="77777777" w:rsidR="00A4540D" w:rsidRDefault="00A4540D" w:rsidP="00A4540D">
            <w:r>
              <w:t>Еще одним средством защиты окружающей среды стала система as1 EcoView — фирменное операционное ПО Ammann, которое отслеживает энергопотребление всей установки, включая топливо и электричество. Это динамичное программное обеспечение повышает эффективность капиталовложений и вместе с тем снижает уровень выбросов.</w:t>
            </w:r>
          </w:p>
          <w:p w14:paraId="662CC5CD" w14:textId="77777777" w:rsidR="00A4540D" w:rsidRDefault="00A4540D" w:rsidP="00A4540D"/>
          <w:p w14:paraId="5EAD3A63" w14:textId="77777777" w:rsidR="00A4540D" w:rsidRDefault="00A4540D" w:rsidP="00A4540D">
            <w:r>
              <w:t>«У нас очень хорошие показатели энергопотребления установки, они даже лучше, чем мы ожидали, — отмечает Бёрн. — Для минимизации энергопотребления мы можем с точностью настраивать множество параметров работы асфальтосмесительной установки».</w:t>
            </w:r>
          </w:p>
          <w:p w14:paraId="36A5DDE7" w14:textId="77777777" w:rsidR="00A4540D" w:rsidRDefault="00A4540D" w:rsidP="00A4540D"/>
          <w:p w14:paraId="143EBD03" w14:textId="77777777" w:rsidR="00A4540D" w:rsidRDefault="00A4540D" w:rsidP="00A4540D">
            <w:r>
              <w:t>Настройка функций и параметров играет важную роль в работе установки. «Мы производим качественный продукт, которым наши клиенты очень довольны, — говорит Бёрн. — У нас хорошие показатели расхода топлива и потребления электроэнергии. Сама установка работает очень хорошо, а шум и запах для нас ни в коей мере не являются проблемой. Кроме этого, локальная поддержка от Ammann Australia всегда была на высоком уровне».</w:t>
            </w:r>
          </w:p>
          <w:p w14:paraId="45E5EA9D" w14:textId="77777777" w:rsidR="00A4540D" w:rsidRDefault="00A4540D" w:rsidP="00A4540D"/>
          <w:p w14:paraId="206670AA" w14:textId="77777777" w:rsidR="00A4540D" w:rsidRDefault="00A4540D" w:rsidP="00A4540D"/>
          <w:p w14:paraId="7A53C706" w14:textId="1A56EEAE" w:rsidR="0007165E" w:rsidRPr="00561F3D" w:rsidRDefault="0007165E" w:rsidP="005E7CE4">
            <w:pPr>
              <w:pStyle w:val="Contact"/>
              <w:ind w:left="0" w:firstLine="0"/>
              <w:rPr>
                <w:highlight w:val="white"/>
              </w:rPr>
            </w:pPr>
          </w:p>
        </w:tc>
      </w:tr>
    </w:tbl>
    <w:p w14:paraId="191E34CD" w14:textId="77777777" w:rsidR="0007165E" w:rsidRPr="00561F3D" w:rsidRDefault="0007165E" w:rsidP="0007165E">
      <w:pPr>
        <w:pStyle w:val="BodyText"/>
      </w:pPr>
    </w:p>
    <w:tbl>
      <w:tblPr>
        <w:tblStyle w:val="TableGrid"/>
        <w:tblW w:w="9123" w:type="dxa"/>
        <w:tblLook w:val="04A0" w:firstRow="1" w:lastRow="0" w:firstColumn="1" w:lastColumn="0" w:noHBand="0" w:noVBand="1"/>
      </w:tblPr>
      <w:tblGrid>
        <w:gridCol w:w="3476"/>
        <w:gridCol w:w="5647"/>
      </w:tblGrid>
      <w:tr w:rsidR="00A4540D" w:rsidRPr="00561F3D" w14:paraId="3C905E43" w14:textId="77777777" w:rsidTr="00A4540D">
        <w:trPr>
          <w:trHeight w:val="1993"/>
        </w:trPr>
        <w:tc>
          <w:tcPr>
            <w:tcW w:w="3464" w:type="dxa"/>
          </w:tcPr>
          <w:p w14:paraId="36DC5485" w14:textId="363E5998" w:rsidR="0007165E" w:rsidRPr="008975CA" w:rsidRDefault="00A4540D" w:rsidP="00A4540D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>
              <w:rPr>
                <w:rFonts w:cs="Arial"/>
                <w:noProof/>
                <w:highlight w:val="red"/>
                <w:lang w:val="en-US" w:eastAsia="en-US" w:bidi="ar-SA"/>
              </w:rPr>
              <w:drawing>
                <wp:inline distT="0" distB="0" distL="0" distR="0" wp14:anchorId="34811E1A" wp14:editId="6DFB8D5A">
                  <wp:extent cx="2099310" cy="1399540"/>
                  <wp:effectExtent l="0" t="0" r="8890" b="0"/>
                  <wp:docPr id="1" name="Picture 1" descr="../Downloads/roadworx/DSC_19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Downloads/roadworx/DSC_197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099310" cy="139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5659" w:type="dxa"/>
          </w:tcPr>
          <w:p w14:paraId="3DA34710" w14:textId="77777777" w:rsidR="0007165E" w:rsidRPr="00561F3D" w:rsidRDefault="0007165E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628FAA97" w14:textId="10FFF04B" w:rsidR="0007165E" w:rsidRPr="00561F3D" w:rsidRDefault="00A4540D" w:rsidP="00A4540D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DSC_1979.JPG:</w:t>
            </w:r>
          </w:p>
        </w:tc>
      </w:tr>
      <w:tr w:rsidR="00A4540D" w:rsidRPr="00561F3D" w14:paraId="4C57EB60" w14:textId="77777777" w:rsidTr="00A4540D">
        <w:trPr>
          <w:trHeight w:val="1993"/>
        </w:trPr>
        <w:tc>
          <w:tcPr>
            <w:tcW w:w="3464" w:type="dxa"/>
          </w:tcPr>
          <w:p w14:paraId="66429EB6" w14:textId="1807D821" w:rsidR="00A4540D" w:rsidRDefault="00A4540D" w:rsidP="00A4540D">
            <w:pPr>
              <w:pStyle w:val="Body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rFonts w:cs="Arial"/>
                <w:noProof/>
                <w:highlight w:val="red"/>
                <w:lang w:val="en-US" w:eastAsia="en-US" w:bidi="ar-SA"/>
              </w:rPr>
              <w:lastRenderedPageBreak/>
              <w:drawing>
                <wp:inline distT="0" distB="0" distL="0" distR="0" wp14:anchorId="23E88BB9" wp14:editId="7B198979">
                  <wp:extent cx="2108835" cy="1405890"/>
                  <wp:effectExtent l="0" t="4127" r="0" b="0"/>
                  <wp:docPr id="5" name="Picture 5" descr="../Downloads/roadworx/DSC_19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Downloads/roadworx/DSC_19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108835" cy="140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59" w:type="dxa"/>
          </w:tcPr>
          <w:p w14:paraId="24CFA0C8" w14:textId="1912E739" w:rsidR="00A4540D" w:rsidRPr="00561F3D" w:rsidRDefault="00A4540D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DSC_1996.JPG:</w:t>
            </w:r>
          </w:p>
        </w:tc>
      </w:tr>
      <w:tr w:rsidR="00A4540D" w:rsidRPr="00561F3D" w14:paraId="3CC578A6" w14:textId="77777777" w:rsidTr="00A4540D">
        <w:trPr>
          <w:trHeight w:val="2246"/>
        </w:trPr>
        <w:tc>
          <w:tcPr>
            <w:tcW w:w="3464" w:type="dxa"/>
          </w:tcPr>
          <w:p w14:paraId="47646C06" w14:textId="7D55E4E7" w:rsidR="00A4540D" w:rsidRDefault="00A4540D" w:rsidP="00A4540D">
            <w:pPr>
              <w:pStyle w:val="Body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rFonts w:cs="Arial"/>
                <w:noProof/>
                <w:highlight w:val="red"/>
                <w:lang w:val="en-US" w:eastAsia="en-US" w:bidi="ar-SA"/>
              </w:rPr>
              <w:drawing>
                <wp:inline distT="0" distB="0" distL="0" distR="0" wp14:anchorId="176B451F" wp14:editId="08238FB2">
                  <wp:extent cx="2108835" cy="1405890"/>
                  <wp:effectExtent l="0" t="0" r="0" b="0"/>
                  <wp:docPr id="6" name="Picture 6" descr="../Downloads/roadworx/DSC_2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Downloads/roadworx/DSC_2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835" cy="140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59" w:type="dxa"/>
          </w:tcPr>
          <w:p w14:paraId="7290EC48" w14:textId="6704C7C0" w:rsidR="00A4540D" w:rsidRPr="00A4540D" w:rsidRDefault="00A4540D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DSC_2006.JPG:</w:t>
            </w:r>
          </w:p>
        </w:tc>
      </w:tr>
      <w:tr w:rsidR="00A4540D" w:rsidRPr="00561F3D" w14:paraId="426A16F4" w14:textId="77777777" w:rsidTr="00A4540D">
        <w:trPr>
          <w:trHeight w:val="1993"/>
        </w:trPr>
        <w:tc>
          <w:tcPr>
            <w:tcW w:w="3464" w:type="dxa"/>
          </w:tcPr>
          <w:p w14:paraId="79D62BF7" w14:textId="13459B3E" w:rsidR="00A4540D" w:rsidRDefault="00A4540D" w:rsidP="00A4540D">
            <w:pPr>
              <w:pStyle w:val="Body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rFonts w:cs="Arial"/>
                <w:noProof/>
                <w:highlight w:val="red"/>
                <w:lang w:val="en-US" w:eastAsia="en-US" w:bidi="ar-SA"/>
              </w:rPr>
              <w:drawing>
                <wp:inline distT="0" distB="0" distL="0" distR="0" wp14:anchorId="33D3A2CC" wp14:editId="2C98BCE0">
                  <wp:extent cx="2135011" cy="1424940"/>
                  <wp:effectExtent l="0" t="0" r="0" b="0"/>
                  <wp:docPr id="7" name="Picture 7" descr="../Downloads/roadworx/DSC_2125.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Downloads/roadworx/DSC_2125.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150585" cy="1435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59" w:type="dxa"/>
          </w:tcPr>
          <w:p w14:paraId="286193A6" w14:textId="3D6FF0BC" w:rsidR="00A4540D" w:rsidRDefault="00A4540D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DSC_2125.JPG:</w:t>
            </w:r>
          </w:p>
        </w:tc>
      </w:tr>
    </w:tbl>
    <w:p w14:paraId="097D1067" w14:textId="77777777" w:rsidR="0007165E" w:rsidRPr="00561F3D" w:rsidRDefault="0007165E" w:rsidP="0007165E">
      <w:pPr>
        <w:pStyle w:val="BodyText"/>
      </w:pPr>
    </w:p>
    <w:p w14:paraId="3EEDE4A3" w14:textId="77777777" w:rsidR="0099017C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3BA0B61C" w14:textId="77777777" w:rsidR="0099017C" w:rsidRPr="0099017C" w:rsidRDefault="0099017C" w:rsidP="0099017C">
      <w:pPr>
        <w:spacing w:line="288" w:lineRule="auto"/>
        <w:rPr>
          <w:rFonts w:cs="Arial"/>
          <w:b/>
          <w:color w:val="000000"/>
          <w:szCs w:val="24"/>
        </w:rPr>
      </w:pPr>
      <w:r>
        <w:rPr>
          <w:b/>
          <w:color w:val="000000"/>
        </w:rPr>
        <w:t>Контактная информация</w:t>
      </w:r>
    </w:p>
    <w:p w14:paraId="1F771B07" w14:textId="065D1E14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Симон Грогг (Simone Grogg)</w:t>
      </w:r>
    </w:p>
    <w:p w14:paraId="3754A0A1" w14:textId="63EA89F0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Специалист MarCom по установкам</w:t>
      </w:r>
    </w:p>
    <w:p w14:paraId="44A30619" w14:textId="0C201BF6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Ammann Switzerland Ltd</w:t>
      </w:r>
    </w:p>
    <w:p w14:paraId="3D2DBD1B" w14:textId="34654225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Eisenbahnstrasse 25</w:t>
      </w:r>
    </w:p>
    <w:p w14:paraId="1EBC8E5A" w14:textId="4BD4834C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4900 Langenthal</w:t>
      </w:r>
    </w:p>
    <w:p w14:paraId="42ADC87E" w14:textId="3929FED4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+41 62 916 61 61</w:t>
      </w:r>
    </w:p>
    <w:p w14:paraId="1FF173A6" w14:textId="38222AB9" w:rsid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simone.grogg@ammmann-group.com</w:t>
      </w:r>
    </w:p>
    <w:p w14:paraId="4C2E6755" w14:textId="77777777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</w:p>
    <w:p w14:paraId="11CDBA13" w14:textId="77777777" w:rsidR="0099017C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1DEAEDA7" w14:textId="77777777" w:rsidR="0007165E" w:rsidRPr="00561F3D" w:rsidRDefault="008975CA" w:rsidP="0007165E">
      <w:pPr>
        <w:spacing w:line="288" w:lineRule="auto"/>
        <w:rPr>
          <w:rFonts w:cs="Arial"/>
          <w:b/>
          <w:color w:val="000000"/>
          <w:szCs w:val="24"/>
        </w:rPr>
      </w:pPr>
      <w:r>
        <w:rPr>
          <w:b/>
          <w:color w:val="000000"/>
        </w:rPr>
        <w:t>О компании Ammann</w:t>
      </w:r>
    </w:p>
    <w:p w14:paraId="58ABD5EA" w14:textId="77777777" w:rsidR="0007165E" w:rsidRPr="00561F3D" w:rsidRDefault="0007165E" w:rsidP="0007165E">
      <w:pPr>
        <w:spacing w:line="288" w:lineRule="auto"/>
        <w:rPr>
          <w:rFonts w:cs="Arial"/>
          <w:szCs w:val="24"/>
        </w:rPr>
      </w:pPr>
      <w:r>
        <w:t xml:space="preserve">Компания Ammann уже на протяжении шести поколений остается семейным предприятием, производящим асфальто- и бетоносмесительные установки, катки и асфальтоукладчики на девяти производственных площадках в Европе, Китае, Индии и Бразилии. Основной специализацией компании является дорожное строительство и транспортная инфраструктура. Более подробные сведения представлены на сайте </w:t>
      </w:r>
      <w:hyperlink r:id="rId11">
        <w:r>
          <w:t>www.ammann-group.com</w:t>
        </w:r>
      </w:hyperlink>
      <w:r>
        <w:t>.</w:t>
      </w:r>
    </w:p>
    <w:p w14:paraId="533A5F54" w14:textId="77777777" w:rsidR="00006FE2" w:rsidRDefault="00006FE2" w:rsidP="0007165E">
      <w:pPr>
        <w:pStyle w:val="Contact"/>
        <w:ind w:left="0" w:firstLine="0"/>
      </w:pPr>
    </w:p>
    <w:sectPr w:rsidR="00006FE2" w:rsidSect="00FC43B4">
      <w:headerReference w:type="default" r:id="rId12"/>
      <w:footerReference w:type="default" r:id="rId13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6CC7B" w14:textId="77777777" w:rsidR="00572941" w:rsidRDefault="00572941" w:rsidP="0007165E">
      <w:pPr>
        <w:spacing w:line="240" w:lineRule="auto"/>
      </w:pPr>
      <w:r>
        <w:separator/>
      </w:r>
    </w:p>
  </w:endnote>
  <w:endnote w:type="continuationSeparator" w:id="0">
    <w:p w14:paraId="06830FD3" w14:textId="77777777" w:rsidR="00572941" w:rsidRDefault="00572941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50EA6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</w:rPr>
      <w:t>С дополнительной информацией о продукции и услугах можно ознакомиться на веб-сайте www.ammann-group.com.</w:t>
    </w:r>
  </w:p>
  <w:p w14:paraId="23DFE833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</w:rPr>
      <w:t>Технические характеристики могут изменяться.</w:t>
    </w:r>
  </w:p>
  <w:p w14:paraId="5FDBA399" w14:textId="432D7EDB" w:rsidR="00FC43B4" w:rsidRPr="00FC43B4" w:rsidRDefault="00BA18A3" w:rsidP="00FC43B4">
    <w:pPr>
      <w:pStyle w:val="Footer"/>
      <w:rPr>
        <w:sz w:val="14"/>
        <w:szCs w:val="14"/>
      </w:rPr>
    </w:pPr>
    <w:r>
      <w:rPr>
        <w:sz w:val="14"/>
      </w:rPr>
      <w:t>PPI-1934-00-RU</w:t>
    </w:r>
    <w:r w:rsidR="000C7F78">
      <w:rPr>
        <w:sz w:val="14"/>
      </w:rPr>
      <w:t xml:space="preserve"> | © </w:t>
    </w:r>
    <w:proofErr w:type="spellStart"/>
    <w:r w:rsidR="000C7F78">
      <w:rPr>
        <w:sz w:val="14"/>
      </w:rPr>
      <w:t>Ammann</w:t>
    </w:r>
    <w:proofErr w:type="spellEnd"/>
    <w:r w:rsidR="000C7F78">
      <w:rPr>
        <w:sz w:val="14"/>
      </w:rPr>
      <w:t xml:space="preserve"> </w:t>
    </w:r>
    <w:proofErr w:type="spellStart"/>
    <w:r w:rsidR="000C7F78">
      <w:rPr>
        <w:sz w:val="14"/>
      </w:rPr>
      <w:t>Group</w:t>
    </w:r>
    <w:proofErr w:type="spell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7FACB" w14:textId="77777777" w:rsidR="00572941" w:rsidRDefault="00572941" w:rsidP="0007165E">
      <w:pPr>
        <w:spacing w:line="240" w:lineRule="auto"/>
      </w:pPr>
      <w:r>
        <w:separator/>
      </w:r>
    </w:p>
  </w:footnote>
  <w:footnote w:type="continuationSeparator" w:id="0">
    <w:p w14:paraId="2719E02F" w14:textId="77777777" w:rsidR="00572941" w:rsidRDefault="00572941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CF57F" w14:textId="77777777" w:rsidR="0007165E" w:rsidRDefault="0007165E">
    <w:pPr>
      <w:pStyle w:val="Header"/>
    </w:pPr>
    <w:r>
      <w:rPr>
        <w:noProof/>
        <w:lang w:val="en-US" w:eastAsia="en-US" w:bidi="ar-SA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2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65E"/>
    <w:rsid w:val="00006FE2"/>
    <w:rsid w:val="0007165E"/>
    <w:rsid w:val="000C7F78"/>
    <w:rsid w:val="000F676D"/>
    <w:rsid w:val="00163ED3"/>
    <w:rsid w:val="00194AB3"/>
    <w:rsid w:val="00203CF0"/>
    <w:rsid w:val="0027068A"/>
    <w:rsid w:val="002F340A"/>
    <w:rsid w:val="00425AD7"/>
    <w:rsid w:val="00426799"/>
    <w:rsid w:val="004C629D"/>
    <w:rsid w:val="00572941"/>
    <w:rsid w:val="005E7CE4"/>
    <w:rsid w:val="00600FEA"/>
    <w:rsid w:val="00743D80"/>
    <w:rsid w:val="00780528"/>
    <w:rsid w:val="007972C6"/>
    <w:rsid w:val="008212B4"/>
    <w:rsid w:val="00861E1F"/>
    <w:rsid w:val="0086605F"/>
    <w:rsid w:val="008975CA"/>
    <w:rsid w:val="0099017C"/>
    <w:rsid w:val="00995872"/>
    <w:rsid w:val="00A43C77"/>
    <w:rsid w:val="00A4540D"/>
    <w:rsid w:val="00A71803"/>
    <w:rsid w:val="00AD46B2"/>
    <w:rsid w:val="00B85013"/>
    <w:rsid w:val="00BA18A3"/>
    <w:rsid w:val="00C55B56"/>
    <w:rsid w:val="00CD2946"/>
    <w:rsid w:val="00D73CBC"/>
    <w:rsid w:val="00D96DB2"/>
    <w:rsid w:val="00DB130B"/>
    <w:rsid w:val="00E31D94"/>
    <w:rsid w:val="00FB6DBE"/>
    <w:rsid w:val="00FC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AF7F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mmann-group.com/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794</Words>
  <Characters>4529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Ammann Schweiz AG</Company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Microsoft Office User</cp:lastModifiedBy>
  <cp:revision>2</cp:revision>
  <cp:lastPrinted>2015-09-04T14:07:00Z</cp:lastPrinted>
  <dcterms:created xsi:type="dcterms:W3CDTF">2017-01-18T12:40:00Z</dcterms:created>
  <dcterms:modified xsi:type="dcterms:W3CDTF">2017-01-18T12:40:00Z</dcterms:modified>
</cp:coreProperties>
</file>