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A8F295" w14:textId="77777777" w:rsidR="004B36A8" w:rsidRDefault="004B36A8" w:rsidP="00141451">
      <w:pPr>
        <w:rPr>
          <w:b/>
        </w:rPr>
      </w:pPr>
      <w:r>
        <w:rPr>
          <w:b/>
        </w:rPr>
        <w:t>Ammann Group Basın Açıklaması</w:t>
      </w:r>
    </w:p>
    <w:p w14:paraId="546EE8D6" w14:textId="77777777" w:rsidR="004B36A8" w:rsidRDefault="004B36A8" w:rsidP="00141451">
      <w:pPr>
        <w:rPr>
          <w:b/>
        </w:rPr>
      </w:pPr>
    </w:p>
    <w:p w14:paraId="3DE7481D" w14:textId="77777777" w:rsidR="00141451" w:rsidRPr="004E72C3" w:rsidRDefault="00141451" w:rsidP="00141451">
      <w:pPr>
        <w:rPr>
          <w:b/>
        </w:rPr>
      </w:pPr>
      <w:r>
        <w:rPr>
          <w:b/>
        </w:rPr>
        <w:t>ABA UniBatch Plenti, Singapur Changi Tesisinde Yapılan</w:t>
      </w:r>
    </w:p>
    <w:p w14:paraId="6CC6495D" w14:textId="77777777" w:rsidR="00141451" w:rsidRPr="004E72C3" w:rsidRDefault="00141451" w:rsidP="00141451">
      <w:pPr>
        <w:rPr>
          <w:b/>
        </w:rPr>
      </w:pPr>
      <w:r>
        <w:rPr>
          <w:b/>
        </w:rPr>
        <w:t>Havalimanı Pist Genişletme Çalışmasında Kilit Rol Oynuyor</w:t>
      </w:r>
    </w:p>
    <w:p w14:paraId="0DF963E8" w14:textId="77777777" w:rsidR="00141451" w:rsidRDefault="00141451" w:rsidP="00141451"/>
    <w:p w14:paraId="337A7D25" w14:textId="77777777" w:rsidR="00141451" w:rsidRDefault="00141451" w:rsidP="00141451">
      <w:r>
        <w:t xml:space="preserve">Singapur Changi Havalimanı, Güneydoğu Asya'nın ve dünyanın en işlek taşıma merkezlerinden biri. Her 90 saniyede bir </w:t>
      </w:r>
      <w:r w:rsidR="00701429">
        <w:t xml:space="preserve">uçak </w:t>
      </w:r>
      <w:r>
        <w:t>iniş ve kalkışı yapılan Changi, 2016 yılında 58,7 milyon yolcuya ev sahipliği yaptı.</w:t>
      </w:r>
    </w:p>
    <w:p w14:paraId="7D1FC150" w14:textId="77777777" w:rsidR="00141451" w:rsidRDefault="00141451" w:rsidP="00141451"/>
    <w:p w14:paraId="46482834" w14:textId="77777777" w:rsidR="00141451" w:rsidRDefault="00141451" w:rsidP="00141451">
      <w:r>
        <w:t>Changi kalitesiyle de öne çıkıyor. Bir dizi kuruluş tarafından dünyanın en iyi havalimanı olarak seçilen Changi, son beş yıldan beri itibarlı Skytrax kuruluşundan en yüksek puanları alıyor ve başarısını sürdürüyor.</w:t>
      </w:r>
    </w:p>
    <w:p w14:paraId="593B1C65" w14:textId="77777777" w:rsidR="00141451" w:rsidRDefault="00141451" w:rsidP="00141451"/>
    <w:p w14:paraId="4BBD2FCC" w14:textId="77777777" w:rsidR="00141451" w:rsidRDefault="00141451" w:rsidP="00141451">
      <w:r>
        <w:t>En iyi havalimanı olarak kalmak, başarması güç bir iş olarak kabul ediliyor. Yolcu trafiği her yıl artmaya devam ediyor ve havalimanı dünyanın en işlek kargo merkezlerinden biri. Bu yüksek hacim, yolcu deneyimin</w:t>
      </w:r>
      <w:r w:rsidR="00701429">
        <w:t>i olumsuz etkileyecebilecek</w:t>
      </w:r>
      <w:r>
        <w:t xml:space="preserve"> bir baskı yaratıyor. Ancak Changi yöneticileri, kaliteyi korurken</w:t>
      </w:r>
      <w:r w:rsidR="00701429">
        <w:t>,</w:t>
      </w:r>
      <w:r>
        <w:t xml:space="preserve"> artan talebi karşılamak üzere adımlar atıyor.</w:t>
      </w:r>
    </w:p>
    <w:p w14:paraId="33DF8E89" w14:textId="77777777" w:rsidR="00141451" w:rsidRDefault="00141451" w:rsidP="00141451"/>
    <w:p w14:paraId="226BE70D" w14:textId="77777777" w:rsidR="00141451" w:rsidRPr="007E496D" w:rsidRDefault="00141451" w:rsidP="00141451">
      <w:pPr>
        <w:rPr>
          <w:b/>
        </w:rPr>
      </w:pPr>
      <w:r>
        <w:rPr>
          <w:b/>
        </w:rPr>
        <w:t>Changi'yi Genişletme Çalışmaları</w:t>
      </w:r>
    </w:p>
    <w:p w14:paraId="208BA9ED" w14:textId="77777777" w:rsidR="00141451" w:rsidRDefault="00141451" w:rsidP="00141451">
      <w:r>
        <w:t xml:space="preserve">4. Terminalin yapımı </w:t>
      </w:r>
      <w:r w:rsidR="00701429">
        <w:t>bu yıl</w:t>
      </w:r>
      <w:r>
        <w:t xml:space="preserve"> içinde tamamlanacak. Bunu</w:t>
      </w:r>
      <w:r w:rsidR="003D02F1">
        <w:t>n</w:t>
      </w:r>
      <w:r>
        <w:t xml:space="preserve"> ardından</w:t>
      </w:r>
      <w:r w:rsidR="003D02F1">
        <w:t>,</w:t>
      </w:r>
      <w:r>
        <w:t xml:space="preserve"> 2019 yılında tesisin yılda 28 milyon yolcu</w:t>
      </w:r>
      <w:r w:rsidR="003D02F1">
        <w:t xml:space="preserve"> daha</w:t>
      </w:r>
      <w:r>
        <w:t xml:space="preserve"> taşımasına imkan verecek 1. Terminalin genişletilmesi projesi geliyor. 5. Terminal ise 2020'li yılların ortalarında açılacak. Bu terminal tek başına yılda 50 milyon yolcu </w:t>
      </w:r>
      <w:r w:rsidR="00701429">
        <w:t>ağırlayacak</w:t>
      </w:r>
      <w:r>
        <w:t>.</w:t>
      </w:r>
    </w:p>
    <w:p w14:paraId="2902B886" w14:textId="77777777" w:rsidR="00141451" w:rsidRDefault="00141451" w:rsidP="00141451"/>
    <w:p w14:paraId="686DB4D5" w14:textId="77777777" w:rsidR="00141451" w:rsidRDefault="00141451" w:rsidP="00141451">
      <w:r>
        <w:t xml:space="preserve">4. Terminalin tamamlanmasına yönelik ilk proje, üçüncü bir uçak pistinin eklenmesini içeriyor. Bu çalışma, son derece </w:t>
      </w:r>
      <w:r w:rsidR="00701429">
        <w:t>dar bir zamanda</w:t>
      </w:r>
      <w:r>
        <w:t xml:space="preserve"> oldukça titiz bir çalışma gerektiriyor ve kalite </w:t>
      </w:r>
      <w:r w:rsidR="00701429">
        <w:t xml:space="preserve">konusunda </w:t>
      </w:r>
      <w:r>
        <w:t>hiçbir hataya izin vermiyor.</w:t>
      </w:r>
    </w:p>
    <w:p w14:paraId="53BF4C82" w14:textId="77777777" w:rsidR="00141451" w:rsidRDefault="00141451" w:rsidP="00141451"/>
    <w:p w14:paraId="6CE6FE1A" w14:textId="77777777" w:rsidR="00141451" w:rsidRDefault="00141451" w:rsidP="00141451">
      <w:r>
        <w:t xml:space="preserve">Terminalin </w:t>
      </w:r>
      <w:r w:rsidR="00701429">
        <w:t>asfalt ihtiyacını</w:t>
      </w:r>
      <w:r>
        <w:t xml:space="preserve"> ise Ammann ABA 300 UniBatch Asfalt Plenti </w:t>
      </w:r>
      <w:r w:rsidR="00701429">
        <w:t>karşılıyor</w:t>
      </w:r>
      <w:r>
        <w:t xml:space="preserve">. ABA UniBatch plentinin sahibi United E &amp; P Pte Ltd. CEO'su Elvin Koh Oon Bin, "Changi Havalimanı </w:t>
      </w:r>
      <w:r w:rsidRPr="00DC73C8">
        <w:t>devasa bir proje</w:t>
      </w:r>
      <w:r w:rsidR="00DC73C8" w:rsidRPr="00DC73C8">
        <w:t xml:space="preserve"> ve bu proje için 850.000 ton asfalt </w:t>
      </w:r>
      <w:r w:rsidRPr="00DC73C8">
        <w:t>sağlıyoruz," diyor.</w:t>
      </w:r>
    </w:p>
    <w:p w14:paraId="74AF1458" w14:textId="77777777" w:rsidR="00141451" w:rsidRDefault="00141451" w:rsidP="00141451"/>
    <w:p w14:paraId="7BAC5932" w14:textId="77777777" w:rsidR="00141451" w:rsidRDefault="00701429" w:rsidP="00141451">
      <w:r>
        <w:t xml:space="preserve">300 ton / saat kapasiteli </w:t>
      </w:r>
      <w:r w:rsidR="00141451">
        <w:t>ABA UniBatch bu genişletme çalışması için son derece uygun bir seçenek.</w:t>
      </w:r>
    </w:p>
    <w:p w14:paraId="1DE6BC4A" w14:textId="77777777" w:rsidR="00141451" w:rsidRDefault="00141451" w:rsidP="00141451"/>
    <w:p w14:paraId="37D236BA" w14:textId="77777777" w:rsidR="00141451" w:rsidRDefault="00141451" w:rsidP="00141451">
      <w:r>
        <w:t xml:space="preserve">Ammann Singapore PTE Ltd. şirketinden Michal Dvorak şu açıklamalarda bulunuyor: "Son derece gelişmiş olan bu plent, oldukça </w:t>
      </w:r>
      <w:r w:rsidR="00701429">
        <w:t xml:space="preserve">dar </w:t>
      </w:r>
      <w:r>
        <w:t xml:space="preserve">bir </w:t>
      </w:r>
      <w:r w:rsidR="003D02F1">
        <w:t>alana sığabiliyor</w:t>
      </w:r>
      <w:r>
        <w:t>; bu da onu bu proje için ideal seçenek haline getiriyor. Ayrıca plentin yüksekliğinin az olması, havalimanı</w:t>
      </w:r>
      <w:r w:rsidR="00701429">
        <w:t xml:space="preserve">ndaki </w:t>
      </w:r>
      <w:r>
        <w:t xml:space="preserve">bir proje için oldukça önem taşıyor. </w:t>
      </w:r>
      <w:r w:rsidR="00701429">
        <w:t xml:space="preserve">AS 1 kumanda sistemi ile beraber asfalt plenti oldukça sade ve kolay bir şekilde üretim yapıyor. Bunun yanı sıra bakımı da oldukça kolay olan ABA UniBatch bir o kadar da verimli. </w:t>
      </w:r>
    </w:p>
    <w:p w14:paraId="168A613A" w14:textId="77777777" w:rsidR="00141451" w:rsidRDefault="00141451" w:rsidP="00141451"/>
    <w:p w14:paraId="55C0B7E0" w14:textId="77777777" w:rsidR="00DC73C8" w:rsidRDefault="00DC73C8" w:rsidP="00141451"/>
    <w:p w14:paraId="5D5AE2FE" w14:textId="77777777" w:rsidR="00DC73C8" w:rsidRDefault="00DC73C8" w:rsidP="00141451"/>
    <w:p w14:paraId="02C30338" w14:textId="77777777" w:rsidR="00DC73C8" w:rsidRDefault="00DC73C8" w:rsidP="00141451"/>
    <w:p w14:paraId="0E5F1FC3" w14:textId="77777777" w:rsidR="00DC73C8" w:rsidRDefault="00DC73C8" w:rsidP="00141451"/>
    <w:p w14:paraId="725239F4" w14:textId="77777777" w:rsidR="00DC73C8" w:rsidRDefault="00DC73C8" w:rsidP="00141451"/>
    <w:p w14:paraId="57864CBC" w14:textId="77777777" w:rsidR="00701429" w:rsidRDefault="00701429" w:rsidP="00141451"/>
    <w:p w14:paraId="563AB551" w14:textId="77777777" w:rsidR="00701429" w:rsidRDefault="00701429" w:rsidP="00141451"/>
    <w:p w14:paraId="254AC948" w14:textId="77777777" w:rsidR="00141451" w:rsidRPr="007E496D" w:rsidRDefault="00141451" w:rsidP="00141451">
      <w:pPr>
        <w:rPr>
          <w:b/>
        </w:rPr>
      </w:pPr>
      <w:r>
        <w:rPr>
          <w:b/>
        </w:rPr>
        <w:t>Uçak Pistine Özel Karışım</w:t>
      </w:r>
    </w:p>
    <w:p w14:paraId="4118955D" w14:textId="77777777" w:rsidR="00141451" w:rsidRDefault="00141451" w:rsidP="00141451">
      <w:r>
        <w:t>United E &amp; P'nin Proje Yöneticisi olan Terry Isedale, temel tabakasının 1,6 milyon tonluk soğuk karışım</w:t>
      </w:r>
      <w:r w:rsidR="00701429">
        <w:t xml:space="preserve">ın MechTEK marka Mekanik Stabilizasyon Plenti ile üretileceğini </w:t>
      </w:r>
      <w:r>
        <w:t xml:space="preserve">ve bu rakamın tamamlama aşamasından önce yükseleceğini belirtiyor. </w:t>
      </w:r>
      <w:r w:rsidR="00701429">
        <w:t>Plent ayrıca 650.000 ton binder ve 850.000 ton aşınma tabakası üretecek.</w:t>
      </w:r>
    </w:p>
    <w:p w14:paraId="6726F231" w14:textId="77777777" w:rsidR="00141451" w:rsidRDefault="00141451" w:rsidP="00141451"/>
    <w:p w14:paraId="5C2620BC" w14:textId="77777777" w:rsidR="00141451" w:rsidRDefault="00141451" w:rsidP="00141451">
      <w:r>
        <w:t xml:space="preserve">Isedale, </w:t>
      </w:r>
      <w:r w:rsidR="00701429">
        <w:t xml:space="preserve">aşınma tabakası için kullanılan reçetenin </w:t>
      </w:r>
      <w:r>
        <w:t>daha önce Singapur'da hiç kullanılma</w:t>
      </w:r>
      <w:r w:rsidR="00701429">
        <w:t xml:space="preserve">dığını </w:t>
      </w:r>
      <w:r>
        <w:t xml:space="preserve">ifade ediyor. Ancak plentin </w:t>
      </w:r>
      <w:r w:rsidR="00701429">
        <w:t xml:space="preserve">özellikleri </w:t>
      </w:r>
      <w:r>
        <w:t>ve işletme sistemi bunun üretimine imkan veriyor.</w:t>
      </w:r>
    </w:p>
    <w:p w14:paraId="3DC2AB75" w14:textId="77777777" w:rsidR="00141451" w:rsidRDefault="00141451" w:rsidP="00141451"/>
    <w:p w14:paraId="70387534" w14:textId="77777777" w:rsidR="00141451" w:rsidRDefault="00141451" w:rsidP="00141451">
      <w:r>
        <w:t xml:space="preserve">Isedale sözlerini şöyle sürdürüyor: "Performansı da çok iyi. İlk başta plentin haftanın altı günü günde sadece 10 saat çalışmasını planladık. Bu süre, üç aylık dönemde muhtemelen 7 gün 24 saate çıkacak. Plentin bu </w:t>
      </w:r>
      <w:r w:rsidR="00701429">
        <w:t>yoğun temponun</w:t>
      </w:r>
      <w:r>
        <w:t xml:space="preserve"> gelebileceğine hiç kuşkumuz yok."</w:t>
      </w:r>
    </w:p>
    <w:p w14:paraId="40F53397" w14:textId="77777777" w:rsidR="00141451" w:rsidRDefault="00141451" w:rsidP="00141451"/>
    <w:p w14:paraId="19C910AF" w14:textId="77777777" w:rsidR="00141451" w:rsidRPr="008279EB" w:rsidRDefault="00141451" w:rsidP="00141451">
      <w:pPr>
        <w:rPr>
          <w:b/>
        </w:rPr>
      </w:pPr>
      <w:r>
        <w:rPr>
          <w:b/>
        </w:rPr>
        <w:t>Pürüzsüz Yüzey</w:t>
      </w:r>
    </w:p>
    <w:p w14:paraId="5191C178" w14:textId="77777777" w:rsidR="00141451" w:rsidRDefault="00141451" w:rsidP="00141451">
      <w:r>
        <w:t xml:space="preserve">Ammann AV 110X Belden Kırma Tandem Silindirleri uçak pistinin sıkıştırma işini üstleniyor. Silindir, her iki tarafta yengeç </w:t>
      </w:r>
      <w:r w:rsidR="00701429">
        <w:t xml:space="preserve">yürüyüşü </w:t>
      </w:r>
      <w:r>
        <w:t>sağlayan çift mafsalla birbirine bağlanan iki çerçeveye sahip. Bu tarz bir yönlendirme, sıkıştırma verimini ve hassaslığı artırıyor.</w:t>
      </w:r>
    </w:p>
    <w:p w14:paraId="5FB805C3" w14:textId="77777777" w:rsidR="00141451" w:rsidRDefault="00141451" w:rsidP="00141451"/>
    <w:p w14:paraId="31C1FCA2" w14:textId="77777777" w:rsidR="00141451" w:rsidRDefault="00141451" w:rsidP="00141451">
      <w:r>
        <w:t>United E &amp; P'nin Operasyon Müdü</w:t>
      </w:r>
      <w:r w:rsidR="00C87464">
        <w:t>rü Low Cheng</w:t>
      </w:r>
      <w:r>
        <w:t xml:space="preserve"> Hwee şu yorumda bulunuyor: "Operatörlere göre makine çok iyi bir manevra kabiliyetine sahip. Operatörler makineye bayılıyor. Bu tarz ekipmanların pürüzsüz bir yüzey oluşturması çok önemli. </w:t>
      </w:r>
      <w:r w:rsidR="00701429">
        <w:t xml:space="preserve">Arkamızda </w:t>
      </w:r>
      <w:r>
        <w:t>herhangi bir tümsek bırakmak istemiyoruz."</w:t>
      </w:r>
    </w:p>
    <w:p w14:paraId="7A0590D0" w14:textId="77777777" w:rsidR="00141451" w:rsidRDefault="00141451" w:rsidP="00141451"/>
    <w:p w14:paraId="42918415" w14:textId="77777777" w:rsidR="00141451" w:rsidRDefault="00141451" w:rsidP="00141451">
      <w:r>
        <w:t>Pistin sıkıştırma yoğunluğu ve pürüzsüzlük açısından tüm hedefleri karşılaması ile birlikte bu hedefe de ulaşılıyor.</w:t>
      </w:r>
    </w:p>
    <w:p w14:paraId="6384F1AB" w14:textId="77777777" w:rsidR="00141451" w:rsidRDefault="00141451" w:rsidP="00141451"/>
    <w:p w14:paraId="7E38175E" w14:textId="77777777" w:rsidR="00141451" w:rsidRDefault="00141451" w:rsidP="00141451">
      <w:r>
        <w:t xml:space="preserve">Ammann silindirleri ve plenti United E &amp; P'nin tüm taahhütlerini yerine getirmesine yardım ediyor. Bu sayede Changi, "en iyi havalimanı" ödüllerini almayı </w:t>
      </w:r>
      <w:bookmarkStart w:id="0" w:name="_GoBack"/>
      <w:r w:rsidR="00701429">
        <w:t>sürdürecek</w:t>
      </w:r>
      <w:bookmarkEnd w:id="0"/>
      <w:r>
        <w:t>.</w:t>
      </w:r>
    </w:p>
    <w:p w14:paraId="48E560B7" w14:textId="77777777" w:rsidR="00141451" w:rsidRDefault="00141451" w:rsidP="00141451"/>
    <w:p w14:paraId="22BC3828" w14:textId="77777777" w:rsidR="0007165E" w:rsidRPr="00561F3D" w:rsidRDefault="0007165E" w:rsidP="00C87464">
      <w:pPr>
        <w:pStyle w:val="DocumentType"/>
        <w:spacing w:after="0" w:line="240" w:lineRule="auto"/>
      </w:pPr>
    </w:p>
    <w:tbl>
      <w:tblPr>
        <w:tblStyle w:val="TableGrid"/>
        <w:tblW w:w="9012" w:type="dxa"/>
        <w:tblLook w:val="04A0" w:firstRow="1" w:lastRow="0" w:firstColumn="1" w:lastColumn="0" w:noHBand="0" w:noVBand="1"/>
      </w:tblPr>
      <w:tblGrid>
        <w:gridCol w:w="7795"/>
        <w:gridCol w:w="1217"/>
      </w:tblGrid>
      <w:tr w:rsidR="00036125" w:rsidRPr="00561F3D" w14:paraId="5E7DDAA7" w14:textId="77777777" w:rsidTr="00036125">
        <w:trPr>
          <w:trHeight w:val="4405"/>
        </w:trPr>
        <w:tc>
          <w:tcPr>
            <w:tcW w:w="7798" w:type="dxa"/>
          </w:tcPr>
          <w:p w14:paraId="29C30AAF" w14:textId="77777777" w:rsidR="0007165E" w:rsidRPr="008975CA" w:rsidRDefault="00036125" w:rsidP="00287B61">
            <w:pPr>
              <w:pStyle w:val="BodyText"/>
              <w:spacing w:line="240" w:lineRule="auto"/>
              <w:rPr>
                <w:rFonts w:cs="Arial"/>
                <w:highlight w:val="red"/>
              </w:rPr>
            </w:pPr>
            <w:r>
              <w:rPr>
                <w:rFonts w:cs="Arial"/>
                <w:noProof/>
                <w:highlight w:val="red"/>
                <w:lang w:val="en-GB" w:eastAsia="en-GB"/>
              </w:rPr>
              <w:drawing>
                <wp:inline distT="0" distB="0" distL="0" distR="0" wp14:anchorId="2284F2CE" wp14:editId="61638F31">
                  <wp:extent cx="4166235" cy="2771248"/>
                  <wp:effectExtent l="0" t="0" r="0" b="0"/>
                  <wp:docPr id="6" name="Picture 6" descr="IMG_0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050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08713" cy="2799503"/>
                          </a:xfrm>
                          <a:prstGeom prst="rect">
                            <a:avLst/>
                          </a:prstGeom>
                          <a:noFill/>
                          <a:ln>
                            <a:noFill/>
                          </a:ln>
                        </pic:spPr>
                      </pic:pic>
                    </a:graphicData>
                  </a:graphic>
                </wp:inline>
              </w:drawing>
            </w:r>
          </w:p>
        </w:tc>
        <w:tc>
          <w:tcPr>
            <w:tcW w:w="1214" w:type="dxa"/>
          </w:tcPr>
          <w:p w14:paraId="3A7D9F3C" w14:textId="77777777" w:rsidR="0007165E" w:rsidRPr="00561F3D" w:rsidRDefault="0007165E" w:rsidP="00287B61">
            <w:pPr>
              <w:pStyle w:val="BodyText"/>
              <w:spacing w:line="240" w:lineRule="auto"/>
              <w:rPr>
                <w:rFonts w:cs="Arial"/>
                <w:i/>
                <w:sz w:val="16"/>
                <w:szCs w:val="16"/>
              </w:rPr>
            </w:pPr>
          </w:p>
          <w:p w14:paraId="00529B77" w14:textId="77777777" w:rsidR="0007165E" w:rsidRPr="00561F3D" w:rsidRDefault="0007165E" w:rsidP="00287B61">
            <w:pPr>
              <w:pStyle w:val="BodyText"/>
              <w:spacing w:line="240" w:lineRule="auto"/>
              <w:rPr>
                <w:rFonts w:cs="Arial"/>
                <w:i/>
                <w:sz w:val="16"/>
                <w:szCs w:val="16"/>
              </w:rPr>
            </w:pPr>
            <w:r>
              <w:rPr>
                <w:i/>
                <w:sz w:val="16"/>
                <w:szCs w:val="16"/>
              </w:rPr>
              <w:t>Dosya adı:</w:t>
            </w:r>
          </w:p>
          <w:p w14:paraId="7C22CF76" w14:textId="77777777" w:rsidR="0007165E" w:rsidRPr="00561F3D" w:rsidRDefault="00036125" w:rsidP="00036125">
            <w:pPr>
              <w:pStyle w:val="BodyText"/>
              <w:spacing w:line="240" w:lineRule="auto"/>
              <w:rPr>
                <w:rFonts w:cs="Arial"/>
                <w:i/>
                <w:sz w:val="16"/>
                <w:szCs w:val="16"/>
              </w:rPr>
            </w:pPr>
            <w:r>
              <w:rPr>
                <w:i/>
                <w:sz w:val="16"/>
                <w:szCs w:val="16"/>
              </w:rPr>
              <w:t>IMG_0500.JPG</w:t>
            </w:r>
          </w:p>
        </w:tc>
      </w:tr>
      <w:tr w:rsidR="00036125" w:rsidRPr="00561F3D" w14:paraId="7D3D1EC6" w14:textId="77777777" w:rsidTr="00036125">
        <w:trPr>
          <w:trHeight w:val="4405"/>
        </w:trPr>
        <w:tc>
          <w:tcPr>
            <w:tcW w:w="7798" w:type="dxa"/>
          </w:tcPr>
          <w:p w14:paraId="1D3A1967" w14:textId="77777777" w:rsidR="00036125" w:rsidRDefault="00036125" w:rsidP="00287B61">
            <w:pPr>
              <w:pStyle w:val="BodyText"/>
              <w:spacing w:line="240" w:lineRule="auto"/>
              <w:rPr>
                <w:rFonts w:cs="Arial"/>
                <w:noProof/>
                <w:highlight w:val="red"/>
              </w:rPr>
            </w:pPr>
            <w:r>
              <w:rPr>
                <w:rFonts w:cs="Arial"/>
                <w:noProof/>
                <w:highlight w:val="red"/>
                <w:lang w:val="en-GB" w:eastAsia="en-GB"/>
              </w:rPr>
              <w:lastRenderedPageBreak/>
              <w:drawing>
                <wp:inline distT="0" distB="0" distL="0" distR="0" wp14:anchorId="43793A25" wp14:editId="1CB87423">
                  <wp:extent cx="4394835" cy="2923305"/>
                  <wp:effectExtent l="0" t="0" r="0" b="0"/>
                  <wp:docPr id="7" name="Picture 7" descr="IMG_06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060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1141" cy="2947454"/>
                          </a:xfrm>
                          <a:prstGeom prst="rect">
                            <a:avLst/>
                          </a:prstGeom>
                          <a:noFill/>
                          <a:ln>
                            <a:noFill/>
                          </a:ln>
                        </pic:spPr>
                      </pic:pic>
                    </a:graphicData>
                  </a:graphic>
                </wp:inline>
              </w:drawing>
            </w:r>
          </w:p>
        </w:tc>
        <w:tc>
          <w:tcPr>
            <w:tcW w:w="1214" w:type="dxa"/>
          </w:tcPr>
          <w:p w14:paraId="58ED4B00" w14:textId="77777777" w:rsidR="00036125" w:rsidRDefault="00036125" w:rsidP="00287B61">
            <w:pPr>
              <w:pStyle w:val="BodyText"/>
              <w:spacing w:line="240" w:lineRule="auto"/>
              <w:rPr>
                <w:rFonts w:cs="Arial"/>
                <w:i/>
                <w:sz w:val="16"/>
                <w:szCs w:val="16"/>
              </w:rPr>
            </w:pPr>
          </w:p>
          <w:p w14:paraId="22631CE3" w14:textId="77777777" w:rsidR="00036125" w:rsidRDefault="00036125" w:rsidP="00287B61">
            <w:pPr>
              <w:pStyle w:val="BodyText"/>
              <w:spacing w:line="240" w:lineRule="auto"/>
              <w:rPr>
                <w:rFonts w:cs="Arial"/>
                <w:i/>
                <w:sz w:val="16"/>
                <w:szCs w:val="16"/>
              </w:rPr>
            </w:pPr>
            <w:r>
              <w:rPr>
                <w:i/>
                <w:sz w:val="16"/>
                <w:szCs w:val="16"/>
              </w:rPr>
              <w:t>Dosya adı:</w:t>
            </w:r>
          </w:p>
          <w:p w14:paraId="4F57FACB" w14:textId="77777777" w:rsidR="00036125" w:rsidRPr="00561F3D" w:rsidRDefault="00036125" w:rsidP="00287B61">
            <w:pPr>
              <w:pStyle w:val="BodyText"/>
              <w:spacing w:line="240" w:lineRule="auto"/>
              <w:rPr>
                <w:rFonts w:cs="Arial"/>
                <w:i/>
                <w:sz w:val="16"/>
                <w:szCs w:val="16"/>
              </w:rPr>
            </w:pPr>
            <w:r>
              <w:rPr>
                <w:i/>
                <w:sz w:val="16"/>
                <w:szCs w:val="16"/>
              </w:rPr>
              <w:t>IMG_0500.jpg</w:t>
            </w:r>
          </w:p>
        </w:tc>
      </w:tr>
      <w:tr w:rsidR="00036125" w:rsidRPr="00561F3D" w14:paraId="1A4F815E" w14:textId="77777777" w:rsidTr="00036125">
        <w:trPr>
          <w:trHeight w:val="4405"/>
        </w:trPr>
        <w:tc>
          <w:tcPr>
            <w:tcW w:w="7798" w:type="dxa"/>
          </w:tcPr>
          <w:p w14:paraId="2CD29AC0" w14:textId="77777777" w:rsidR="00036125" w:rsidRDefault="00036125" w:rsidP="00287B61">
            <w:pPr>
              <w:pStyle w:val="BodyText"/>
              <w:spacing w:line="240" w:lineRule="auto"/>
              <w:rPr>
                <w:rFonts w:cs="Arial"/>
                <w:noProof/>
                <w:highlight w:val="red"/>
              </w:rPr>
            </w:pPr>
            <w:r>
              <w:rPr>
                <w:rFonts w:cs="Arial"/>
                <w:noProof/>
                <w:highlight w:val="red"/>
                <w:lang w:val="en-GB" w:eastAsia="en-GB"/>
              </w:rPr>
              <w:drawing>
                <wp:inline distT="0" distB="0" distL="0" distR="0" wp14:anchorId="6B4C1C42" wp14:editId="61E4FCFF">
                  <wp:extent cx="4318815" cy="2872740"/>
                  <wp:effectExtent l="0" t="0" r="0" b="0"/>
                  <wp:docPr id="8" name="Picture 8" descr="IMG_96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_963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34977" cy="2883490"/>
                          </a:xfrm>
                          <a:prstGeom prst="rect">
                            <a:avLst/>
                          </a:prstGeom>
                          <a:noFill/>
                          <a:ln>
                            <a:noFill/>
                          </a:ln>
                        </pic:spPr>
                      </pic:pic>
                    </a:graphicData>
                  </a:graphic>
                </wp:inline>
              </w:drawing>
            </w:r>
          </w:p>
        </w:tc>
        <w:tc>
          <w:tcPr>
            <w:tcW w:w="1214" w:type="dxa"/>
          </w:tcPr>
          <w:p w14:paraId="2687854D" w14:textId="77777777" w:rsidR="00036125" w:rsidRDefault="00036125" w:rsidP="00287B61">
            <w:pPr>
              <w:pStyle w:val="BodyText"/>
              <w:spacing w:line="240" w:lineRule="auto"/>
              <w:rPr>
                <w:rFonts w:cs="Arial"/>
                <w:i/>
                <w:sz w:val="16"/>
                <w:szCs w:val="16"/>
              </w:rPr>
            </w:pPr>
          </w:p>
          <w:p w14:paraId="3811B4BD" w14:textId="77777777" w:rsidR="00036125" w:rsidRDefault="00036125" w:rsidP="00287B61">
            <w:pPr>
              <w:pStyle w:val="BodyText"/>
              <w:spacing w:line="240" w:lineRule="auto"/>
              <w:rPr>
                <w:rFonts w:cs="Arial"/>
                <w:i/>
                <w:sz w:val="16"/>
                <w:szCs w:val="16"/>
              </w:rPr>
            </w:pPr>
            <w:r>
              <w:rPr>
                <w:i/>
                <w:sz w:val="16"/>
                <w:szCs w:val="16"/>
              </w:rPr>
              <w:t>Dosya adı: IMG 9639</w:t>
            </w:r>
          </w:p>
        </w:tc>
      </w:tr>
    </w:tbl>
    <w:p w14:paraId="7722AA4B" w14:textId="77777777" w:rsidR="0007165E" w:rsidRDefault="0007165E" w:rsidP="0007165E">
      <w:pPr>
        <w:pStyle w:val="BodyText"/>
      </w:pPr>
    </w:p>
    <w:p w14:paraId="07EBF377" w14:textId="77777777" w:rsidR="00036125" w:rsidRDefault="00036125" w:rsidP="0007165E">
      <w:pPr>
        <w:pStyle w:val="BodyText"/>
      </w:pPr>
    </w:p>
    <w:p w14:paraId="01E7C538" w14:textId="77777777" w:rsidR="00036125" w:rsidRDefault="00036125" w:rsidP="0007165E">
      <w:pPr>
        <w:pStyle w:val="BodyText"/>
      </w:pPr>
    </w:p>
    <w:p w14:paraId="3385B688" w14:textId="77777777" w:rsidR="00036125" w:rsidRDefault="00036125" w:rsidP="0007165E">
      <w:pPr>
        <w:pStyle w:val="BodyText"/>
      </w:pPr>
    </w:p>
    <w:p w14:paraId="2BB85A4C" w14:textId="77777777" w:rsidR="00036125" w:rsidRDefault="00036125" w:rsidP="0007165E">
      <w:pPr>
        <w:pStyle w:val="BodyText"/>
      </w:pPr>
    </w:p>
    <w:p w14:paraId="5A6CECC0" w14:textId="77777777" w:rsidR="008126A2" w:rsidRDefault="008126A2" w:rsidP="0007165E">
      <w:pPr>
        <w:pStyle w:val="BodyText"/>
      </w:pPr>
    </w:p>
    <w:p w14:paraId="1FC3651B" w14:textId="77777777" w:rsidR="008126A2" w:rsidRDefault="008126A2" w:rsidP="0007165E">
      <w:pPr>
        <w:pStyle w:val="BodyText"/>
      </w:pPr>
    </w:p>
    <w:p w14:paraId="260A911B" w14:textId="77777777" w:rsidR="008126A2" w:rsidRDefault="008126A2" w:rsidP="0007165E">
      <w:pPr>
        <w:pStyle w:val="BodyText"/>
      </w:pPr>
    </w:p>
    <w:p w14:paraId="7E6D798B" w14:textId="77777777" w:rsidR="008126A2" w:rsidRDefault="008126A2" w:rsidP="0007165E">
      <w:pPr>
        <w:pStyle w:val="BodyText"/>
      </w:pPr>
    </w:p>
    <w:p w14:paraId="48DCC74D" w14:textId="77777777" w:rsidR="008126A2" w:rsidRDefault="008126A2" w:rsidP="0007165E">
      <w:pPr>
        <w:pStyle w:val="BodyText"/>
      </w:pPr>
    </w:p>
    <w:p w14:paraId="58D6ADE9" w14:textId="77777777" w:rsidR="00036125" w:rsidRDefault="00036125" w:rsidP="0007165E">
      <w:pPr>
        <w:pStyle w:val="BodyText"/>
      </w:pPr>
    </w:p>
    <w:p w14:paraId="3EDAB4C9" w14:textId="77777777" w:rsidR="00036125" w:rsidRDefault="00036125" w:rsidP="0007165E">
      <w:pPr>
        <w:pStyle w:val="BodyText"/>
      </w:pPr>
    </w:p>
    <w:p w14:paraId="6756677F" w14:textId="77777777" w:rsidR="00036125" w:rsidRDefault="00036125" w:rsidP="0007165E">
      <w:pPr>
        <w:pStyle w:val="BodyText"/>
      </w:pPr>
    </w:p>
    <w:p w14:paraId="78CD633A" w14:textId="77777777" w:rsidR="00036125" w:rsidRDefault="00036125" w:rsidP="0007165E">
      <w:pPr>
        <w:pStyle w:val="BodyText"/>
      </w:pPr>
    </w:p>
    <w:p w14:paraId="7A649E14" w14:textId="77777777" w:rsidR="00036125" w:rsidRPr="00561F3D" w:rsidRDefault="00036125" w:rsidP="0007165E">
      <w:pPr>
        <w:pStyle w:val="BodyText"/>
      </w:pPr>
    </w:p>
    <w:p w14:paraId="011168C5" w14:textId="77777777" w:rsidR="0099017C" w:rsidRDefault="0099017C" w:rsidP="0007165E">
      <w:pPr>
        <w:spacing w:line="288" w:lineRule="auto"/>
        <w:rPr>
          <w:rFonts w:cs="Arial"/>
          <w:b/>
          <w:color w:val="000000"/>
          <w:szCs w:val="24"/>
        </w:rPr>
      </w:pPr>
    </w:p>
    <w:p w14:paraId="13ECF8A7" w14:textId="77777777" w:rsidR="0099017C" w:rsidRPr="0099017C" w:rsidRDefault="0099017C" w:rsidP="0099017C">
      <w:pPr>
        <w:spacing w:line="288" w:lineRule="auto"/>
        <w:rPr>
          <w:rFonts w:cs="Arial"/>
          <w:b/>
          <w:color w:val="000000"/>
          <w:szCs w:val="24"/>
        </w:rPr>
      </w:pPr>
      <w:r>
        <w:rPr>
          <w:b/>
          <w:color w:val="000000"/>
          <w:szCs w:val="24"/>
        </w:rPr>
        <w:t>İletişim</w:t>
      </w:r>
    </w:p>
    <w:p w14:paraId="050BE328" w14:textId="77777777" w:rsidR="0099017C" w:rsidRPr="0099017C" w:rsidRDefault="0099017C" w:rsidP="0099017C">
      <w:pPr>
        <w:widowControl w:val="0"/>
        <w:autoSpaceDE w:val="0"/>
        <w:autoSpaceDN w:val="0"/>
        <w:adjustRightInd w:val="0"/>
        <w:spacing w:line="240" w:lineRule="auto"/>
        <w:rPr>
          <w:rFonts w:cs="Arial"/>
          <w:szCs w:val="24"/>
        </w:rPr>
      </w:pPr>
      <w:r>
        <w:t>Simone Grogg</w:t>
      </w:r>
    </w:p>
    <w:p w14:paraId="34163542" w14:textId="77777777" w:rsidR="0099017C" w:rsidRPr="0099017C" w:rsidRDefault="0099017C" w:rsidP="0099017C">
      <w:pPr>
        <w:widowControl w:val="0"/>
        <w:autoSpaceDE w:val="0"/>
        <w:autoSpaceDN w:val="0"/>
        <w:adjustRightInd w:val="0"/>
        <w:spacing w:line="240" w:lineRule="auto"/>
        <w:rPr>
          <w:rFonts w:cs="Arial"/>
          <w:szCs w:val="24"/>
        </w:rPr>
      </w:pPr>
      <w:r>
        <w:t>MarCom Plent Uzmanı</w:t>
      </w:r>
    </w:p>
    <w:p w14:paraId="5305FE41" w14:textId="77777777" w:rsidR="0099017C" w:rsidRPr="00141451" w:rsidRDefault="0099017C" w:rsidP="0099017C">
      <w:pPr>
        <w:widowControl w:val="0"/>
        <w:autoSpaceDE w:val="0"/>
        <w:autoSpaceDN w:val="0"/>
        <w:adjustRightInd w:val="0"/>
        <w:spacing w:line="240" w:lineRule="auto"/>
        <w:rPr>
          <w:rFonts w:cs="Arial"/>
          <w:szCs w:val="24"/>
        </w:rPr>
      </w:pPr>
      <w:r>
        <w:t>Ammann Switzerland Ltd</w:t>
      </w:r>
    </w:p>
    <w:p w14:paraId="27F7DA92" w14:textId="77777777" w:rsidR="0099017C" w:rsidRPr="00141451" w:rsidRDefault="0099017C" w:rsidP="0099017C">
      <w:pPr>
        <w:widowControl w:val="0"/>
        <w:autoSpaceDE w:val="0"/>
        <w:autoSpaceDN w:val="0"/>
        <w:adjustRightInd w:val="0"/>
        <w:spacing w:line="240" w:lineRule="auto"/>
        <w:rPr>
          <w:rFonts w:cs="Arial"/>
          <w:szCs w:val="24"/>
        </w:rPr>
      </w:pPr>
      <w:r>
        <w:t>Eisenbahnstrasse 25</w:t>
      </w:r>
    </w:p>
    <w:p w14:paraId="6A88D1D4" w14:textId="77777777" w:rsidR="0099017C" w:rsidRPr="00141451" w:rsidRDefault="0099017C" w:rsidP="0099017C">
      <w:pPr>
        <w:widowControl w:val="0"/>
        <w:autoSpaceDE w:val="0"/>
        <w:autoSpaceDN w:val="0"/>
        <w:adjustRightInd w:val="0"/>
        <w:spacing w:line="240" w:lineRule="auto"/>
        <w:rPr>
          <w:rFonts w:cs="Arial"/>
          <w:szCs w:val="24"/>
        </w:rPr>
      </w:pPr>
      <w:r>
        <w:t>4900 Langenthal</w:t>
      </w:r>
    </w:p>
    <w:p w14:paraId="1DE69419" w14:textId="77777777" w:rsidR="0099017C" w:rsidRPr="00141451" w:rsidRDefault="0099017C" w:rsidP="0099017C">
      <w:pPr>
        <w:widowControl w:val="0"/>
        <w:autoSpaceDE w:val="0"/>
        <w:autoSpaceDN w:val="0"/>
        <w:adjustRightInd w:val="0"/>
        <w:spacing w:line="240" w:lineRule="auto"/>
        <w:rPr>
          <w:rFonts w:cs="Arial"/>
          <w:szCs w:val="24"/>
        </w:rPr>
      </w:pPr>
      <w:r>
        <w:t>+41 62 916 61 61</w:t>
      </w:r>
    </w:p>
    <w:p w14:paraId="31CC5401" w14:textId="77777777" w:rsidR="0099017C" w:rsidRPr="00141451" w:rsidRDefault="0099017C" w:rsidP="0099017C">
      <w:pPr>
        <w:widowControl w:val="0"/>
        <w:autoSpaceDE w:val="0"/>
        <w:autoSpaceDN w:val="0"/>
        <w:adjustRightInd w:val="0"/>
        <w:spacing w:line="240" w:lineRule="auto"/>
        <w:rPr>
          <w:rFonts w:cs="Arial"/>
          <w:szCs w:val="24"/>
        </w:rPr>
      </w:pPr>
      <w:r>
        <w:t>simone.grogg@ammmann-group.com</w:t>
      </w:r>
    </w:p>
    <w:p w14:paraId="06BF8ACD" w14:textId="77777777" w:rsidR="0099017C" w:rsidRPr="00141451" w:rsidRDefault="0099017C" w:rsidP="0099017C">
      <w:pPr>
        <w:widowControl w:val="0"/>
        <w:autoSpaceDE w:val="0"/>
        <w:autoSpaceDN w:val="0"/>
        <w:adjustRightInd w:val="0"/>
        <w:spacing w:line="240" w:lineRule="auto"/>
        <w:rPr>
          <w:rFonts w:cs="Arial"/>
          <w:szCs w:val="24"/>
          <w:lang w:val="de-DE"/>
        </w:rPr>
      </w:pPr>
    </w:p>
    <w:p w14:paraId="7D3C852E" w14:textId="77777777" w:rsidR="0099017C" w:rsidRPr="00141451" w:rsidRDefault="0099017C" w:rsidP="0007165E">
      <w:pPr>
        <w:spacing w:line="288" w:lineRule="auto"/>
        <w:rPr>
          <w:rFonts w:cs="Arial"/>
          <w:b/>
          <w:color w:val="000000"/>
          <w:szCs w:val="24"/>
          <w:lang w:val="de-DE"/>
        </w:rPr>
      </w:pPr>
    </w:p>
    <w:p w14:paraId="15CE2415" w14:textId="77777777" w:rsidR="0007165E" w:rsidRPr="00141451" w:rsidRDefault="008975CA" w:rsidP="0007165E">
      <w:pPr>
        <w:spacing w:line="288" w:lineRule="auto"/>
        <w:rPr>
          <w:rFonts w:cs="Arial"/>
          <w:b/>
          <w:color w:val="000000"/>
          <w:szCs w:val="24"/>
        </w:rPr>
      </w:pPr>
      <w:r>
        <w:rPr>
          <w:b/>
          <w:color w:val="000000"/>
          <w:szCs w:val="24"/>
        </w:rPr>
        <w:t>Ammann Hakkında</w:t>
      </w:r>
    </w:p>
    <w:p w14:paraId="204B0289" w14:textId="77777777" w:rsidR="0007165E" w:rsidRPr="00561F3D" w:rsidRDefault="0007165E" w:rsidP="0007165E">
      <w:pPr>
        <w:spacing w:line="288" w:lineRule="auto"/>
        <w:rPr>
          <w:rFonts w:cs="Arial"/>
          <w:szCs w:val="24"/>
        </w:rPr>
      </w:pPr>
      <w:r>
        <w:t xml:space="preserve">Ammann; Avrupa, Çin, Hindistan ve Brezilya'daki dokuz üretim tesisinde asfalt ve beton karıştırma plentleri, kompaktörler ve asfalt makineleri üreten altıncı nesil bir aile şirketidir. Temel uzmanlık alanı yol inşası ve taşımacılık altyapısıdır. Daha fazla bilgi için </w:t>
      </w:r>
      <w:hyperlink r:id="rId10" w:history="1">
        <w:r>
          <w:t>www.ammann-group.com</w:t>
        </w:r>
      </w:hyperlink>
      <w:r>
        <w:t xml:space="preserve"> adresini ziyaret edebilirsiniz.</w:t>
      </w:r>
    </w:p>
    <w:p w14:paraId="78AD117D" w14:textId="77777777" w:rsidR="00006FE2" w:rsidRDefault="00006FE2" w:rsidP="0007165E">
      <w:pPr>
        <w:pStyle w:val="Contact"/>
        <w:ind w:left="0" w:firstLine="0"/>
      </w:pPr>
    </w:p>
    <w:sectPr w:rsidR="00006FE2" w:rsidSect="00FC43B4">
      <w:headerReference w:type="default" r:id="rId11"/>
      <w:footerReference w:type="default" r:id="rId12"/>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733880" w14:textId="77777777" w:rsidR="003800B1" w:rsidRDefault="003800B1" w:rsidP="0007165E">
      <w:pPr>
        <w:spacing w:line="240" w:lineRule="auto"/>
      </w:pPr>
      <w:r>
        <w:separator/>
      </w:r>
    </w:p>
  </w:endnote>
  <w:endnote w:type="continuationSeparator" w:id="0">
    <w:p w14:paraId="7693A898" w14:textId="77777777" w:rsidR="003800B1" w:rsidRDefault="003800B1"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28BFD" w14:textId="77777777" w:rsidR="00FC43B4" w:rsidRPr="00FC43B4" w:rsidRDefault="00FC43B4" w:rsidP="00FC43B4">
    <w:pPr>
      <w:pStyle w:val="Footer"/>
      <w:rPr>
        <w:sz w:val="14"/>
        <w:szCs w:val="14"/>
      </w:rPr>
    </w:pPr>
    <w:r>
      <w:rPr>
        <w:sz w:val="14"/>
        <w:szCs w:val="14"/>
      </w:rPr>
      <w:t>Ek ürün bilgileri ve hizmetler için lütfen www.ammann-group.com adresini ziyaret edin</w:t>
    </w:r>
  </w:p>
  <w:p w14:paraId="526114D1" w14:textId="77777777" w:rsidR="00FC43B4" w:rsidRPr="00FC43B4" w:rsidRDefault="00FC43B4" w:rsidP="00FC43B4">
    <w:pPr>
      <w:pStyle w:val="Footer"/>
      <w:rPr>
        <w:sz w:val="14"/>
        <w:szCs w:val="14"/>
      </w:rPr>
    </w:pPr>
    <w:r>
      <w:rPr>
        <w:sz w:val="14"/>
        <w:szCs w:val="14"/>
      </w:rPr>
      <w:t>Spesifikasyonlar değişebilir.</w:t>
    </w:r>
  </w:p>
  <w:p w14:paraId="716880B2" w14:textId="77777777" w:rsidR="00FC43B4" w:rsidRPr="00FC43B4" w:rsidRDefault="007D53F7" w:rsidP="00FC43B4">
    <w:pPr>
      <w:pStyle w:val="Footer"/>
      <w:rPr>
        <w:sz w:val="14"/>
        <w:szCs w:val="14"/>
      </w:rPr>
    </w:pPr>
    <w:r>
      <w:rPr>
        <w:sz w:val="14"/>
        <w:szCs w:val="14"/>
      </w:rPr>
      <w:t>PJR-1659-00-</w:t>
    </w:r>
    <w:r w:rsidR="003148B8">
      <w:rPr>
        <w:sz w:val="14"/>
        <w:szCs w:val="14"/>
      </w:rPr>
      <w:t>TR</w:t>
    </w:r>
    <w:r>
      <w:rPr>
        <w:sz w:val="14"/>
        <w:szCs w:val="14"/>
      </w:rPr>
      <w:t xml:space="preserve"> | © Ammann Group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8EED1F" w14:textId="77777777" w:rsidR="003800B1" w:rsidRDefault="003800B1" w:rsidP="0007165E">
      <w:pPr>
        <w:spacing w:line="240" w:lineRule="auto"/>
      </w:pPr>
      <w:r>
        <w:separator/>
      </w:r>
    </w:p>
  </w:footnote>
  <w:footnote w:type="continuationSeparator" w:id="0">
    <w:p w14:paraId="0F7D93EA" w14:textId="77777777" w:rsidR="003800B1" w:rsidRDefault="003800B1"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33B2D" w14:textId="77777777" w:rsidR="0007165E" w:rsidRDefault="0007165E">
    <w:pPr>
      <w:pStyle w:val="Header"/>
    </w:pPr>
    <w:r w:rsidRPr="00561F3D">
      <w:rPr>
        <w:noProof/>
        <w:lang w:val="en-GB" w:eastAsia="en-GB"/>
      </w:rPr>
      <w:drawing>
        <wp:anchor distT="0" distB="0" distL="114300" distR="114300" simplePos="0" relativeHeight="251659264" behindDoc="1" locked="1" layoutInCell="1" allowOverlap="1" wp14:anchorId="5C735841" wp14:editId="500D8B1B">
          <wp:simplePos x="0" y="0"/>
          <wp:positionH relativeFrom="page">
            <wp:posOffset>-2540</wp:posOffset>
          </wp:positionH>
          <wp:positionV relativeFrom="page">
            <wp:posOffset>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5E"/>
    <w:rsid w:val="00006FE2"/>
    <w:rsid w:val="00036125"/>
    <w:rsid w:val="0007165E"/>
    <w:rsid w:val="000C7F78"/>
    <w:rsid w:val="000F676D"/>
    <w:rsid w:val="00141451"/>
    <w:rsid w:val="00153EEF"/>
    <w:rsid w:val="00194AB3"/>
    <w:rsid w:val="0027068A"/>
    <w:rsid w:val="002F340A"/>
    <w:rsid w:val="003148B8"/>
    <w:rsid w:val="0034138C"/>
    <w:rsid w:val="003800B1"/>
    <w:rsid w:val="003D02F1"/>
    <w:rsid w:val="00425AD7"/>
    <w:rsid w:val="00426799"/>
    <w:rsid w:val="004B36A8"/>
    <w:rsid w:val="005E7CE4"/>
    <w:rsid w:val="00701429"/>
    <w:rsid w:val="00737DDC"/>
    <w:rsid w:val="007972C6"/>
    <w:rsid w:val="007B1EDA"/>
    <w:rsid w:val="007B7705"/>
    <w:rsid w:val="007D53F7"/>
    <w:rsid w:val="008126A2"/>
    <w:rsid w:val="008212B4"/>
    <w:rsid w:val="00861E1F"/>
    <w:rsid w:val="0086605F"/>
    <w:rsid w:val="008975CA"/>
    <w:rsid w:val="0099017C"/>
    <w:rsid w:val="009A5149"/>
    <w:rsid w:val="00A43C77"/>
    <w:rsid w:val="00A630A4"/>
    <w:rsid w:val="00AD46B2"/>
    <w:rsid w:val="00B85013"/>
    <w:rsid w:val="00BD5CBB"/>
    <w:rsid w:val="00C87464"/>
    <w:rsid w:val="00CD2946"/>
    <w:rsid w:val="00D73CBC"/>
    <w:rsid w:val="00DB130B"/>
    <w:rsid w:val="00DC73C8"/>
    <w:rsid w:val="00E22436"/>
    <w:rsid w:val="00F5161D"/>
    <w:rsid w:val="00F950CA"/>
    <w:rsid w:val="00FB6DBE"/>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AD54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zh-CN"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tr-TR"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tr-TR"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hyperlink" Target="http://www.ammann-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684</Words>
  <Characters>3900</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Ammann Schweiz AG</Company>
  <LinksUpToDate>false</LinksUpToDate>
  <CharactersWithSpaces>4575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Song, Yik Huey - SYH</cp:lastModifiedBy>
  <cp:revision>3</cp:revision>
  <cp:lastPrinted>2015-09-04T14:07:00Z</cp:lastPrinted>
  <dcterms:created xsi:type="dcterms:W3CDTF">2017-09-05T07:29:00Z</dcterms:created>
  <dcterms:modified xsi:type="dcterms:W3CDTF">2017-09-08T11:41:00Z</dcterms:modified>
</cp:coreProperties>
</file>